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兴银理财天天万利宝稳利8号N款净值型理财产品2022年第三季度报告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兴银理财天天万利宝稳利8号N款净值型理财产品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兴银理财天天万利宝稳利8号N款净值型理财产品2022年第三季度报告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兴银理财天天万利宝稳利8号N款净值型理财产品2022年第三季度报告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兴银理财天天万利宝稳利8号N款净值型理财产品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9K209640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Z7002021000215</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622,972,103.44份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3.05%--3.90%/3.90%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稳利恒盈8号N款 9个月A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9K20964A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338,076,766.87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稳利恒盈8号N款 9个月B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9K20964B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281,438,226.49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稳利恒盈8号N款 9个月C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9K20964C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3,457,110.08</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兴银理财天天万利宝稳利8号N款净值型理财产品2022年第三季度报告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产品9K20964A自成立日以来，累计净值增长率为1.2960%，年化累计净值增长率为5.0865%。</w:t>
            </w:r>
            <w:r>
              <w:rPr>
                <w:rFonts w:ascii="宋体" w:hAnsi="宋体" w:eastAsia="宋体" w:cs="宋体"/>
                <w:color w:val="000000"/>
                <w:sz w:val="21"/>
              </w:rPr>
              <w:br w:type="textWrapping"/>
            </w:r>
            <w:r>
              <w:rPr>
                <w:rFonts w:ascii="宋体" w:hAnsi="宋体" w:eastAsia="宋体" w:cs="宋体"/>
                <w:color w:val="000000"/>
                <w:sz w:val="21"/>
              </w:rPr>
              <w:t>产品9K20964B自成立日以来，累计净值增长率为1.3080%，年化累计净值增长率为5.1335%。</w:t>
            </w:r>
            <w:r>
              <w:rPr>
                <w:rFonts w:ascii="宋体" w:hAnsi="宋体" w:eastAsia="宋体" w:cs="宋体"/>
                <w:color w:val="000000"/>
                <w:sz w:val="21"/>
              </w:rPr>
              <w:br w:type="textWrapping"/>
            </w:r>
            <w:r>
              <w:rPr>
                <w:rFonts w:ascii="宋体" w:hAnsi="宋体" w:eastAsia="宋体" w:cs="宋体"/>
                <w:color w:val="000000"/>
                <w:sz w:val="21"/>
              </w:rPr>
              <w:t>产品9K20964C自成立日以来，累计净值增长率为1.2330%，年化累计净值增长率为4.8918%。</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9K209640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631,078,653.98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9K20964A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342,458,837.23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9K20964B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285,120,079.07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9K20964C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3,499,737.68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陶雪颖女士，上海财经大学数量经济学硕士，上海财经大学经济学学士，6年公募基金和银行债券投资交易经验，曾任长信基金债券交易员。2019年加入兴银理财，现任固定收益投资部投资经理。投资交易经验丰富，对市场边际变化感知敏锐，擅长结合基本面研判，通过交易和波段操作获得超额收益，信用风险管控能力强，历史业绩优异，投资风格稳健。</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8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兴银理财天天万利宝稳利8号N款净值型理财产品2022年第三季度报告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240" w:hRule="atLeast"/>
        </w:trPr>
        <w:tc>
          <w:p>
            <w:pPr>
              <w:pStyle w:val="4"/>
            </w:pPr>
          </w:p>
        </w:tc>
        <w:tc>
          <w:tcPr>
            <w:gridSpan w:val="15"/>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73.41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24.93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12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Z京-同业借款20220907008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15.85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兴银理财天天万利宝稳利8号N款净值型理财产品2022年第三季度报告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Z京-同业借款20220907002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21振东新投PPN001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30,588,240.00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20通新02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30,584,970.00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22连云市政MTN001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30,387,420.00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22浙国贸MTN002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30,317,790.00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22晋能煤业MTN014(科创票据)</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30,139,710.00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22广州商贸MTN001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30,105,150.00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21晋能电力MTN018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21,078,140.00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21孝感城投MTN001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20,485,740.00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9K209640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22广州商贸MTN001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9K209640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22华发集团MTN010(科创票据)</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9K209640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22晋能煤业MTN014(科创票据)</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9K209640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22南宁城投MTN001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9K209640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22香城投资MTN003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9K209640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22浙国贸MTN002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兴银理财天天万利宝稳利8号N款净值型理财产品2022年第三季度报告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051010100101322645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兴银理财天天万利宝稳利8号N款净值型理财产品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11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468267B1"/>
    <w:rsid w:val="65BA41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2022-10-21T05:59:00Z</dcterms:created>
  <dc:creator>cib</dc:creator>
  <cp:lastModifiedBy>cib</cp:lastModifiedBy>
  <dcterms:modified xsi:type="dcterms:W3CDTF">2022-10-21T11:10:03Z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