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兴银理财稳添利玖盈1号(9个月最短持有期)日开固收类理财产品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兴银理财稳添利玖盈1号(9个月最短持有期)日开固收类理财产品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9K910710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2,846,878,361.8份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3.05%--4.05%/--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兴银稳添利玖盈1号A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9K91071A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2,846,878,361.80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产品9K91071A自成立日以来，累计净值增长率为0.2440%，年化累计净值增长率为0.5673%。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2,853,818,914.26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2,853,818,914.26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6年公募基金和银行债券投资交易经验。2019年加入兴银理财，现任固定收益投资部投资经理。投资交易经验丰富，对市场边际变化感知敏锐，擅长结合基本面研判，通过交易和波段操作获得超额收益，信用风险管控能力强，历史业绩优秀，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410,443,286.81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279,988,240.00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279,988,240.00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279,988,240.00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140,370,020.00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100,117,542.87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90,220,140.00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69,996,360.00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19惠投02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68,540,710.00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9K910710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22武汉生态MTN001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兴银理财稳添利玖盈1号(9个月最短持有期)日开固收类理财产品2022年第四季度报告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兴银理财稳添利玖盈1号9个月最短持有期日开固收类理财产品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