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1840"/>
        <w:gridCol w:w="980"/>
        <w:gridCol w:w="380"/>
        <w:gridCol w:w="640"/>
        <w:gridCol w:w="100"/>
        <w:gridCol w:w="260"/>
        <w:gridCol w:w="1000"/>
        <w:gridCol w:w="1000"/>
        <w:gridCol w:w="480"/>
        <w:gridCol w:w="460"/>
        <w:gridCol w:w="40"/>
        <w:gridCol w:w="1"/>
        <w:gridCol w:w="19"/>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6"/>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21"/>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兴银理财增盈稳享封闭式7号固收类理财产品2022年第四季度报告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6"/>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21"/>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6"/>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21"/>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兴银理财增盈稳享封闭式7号固收类理财产品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6"/>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12"/>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12"/>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12"/>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6"/>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6"/>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3"/>
          </w:tcPr>
          <w:p>
            <w:pPr>
              <w:pStyle w:val="4"/>
            </w:pPr>
          </w:p>
        </w:tc>
        <w:tc>
          <w:p>
            <w:pPr>
              <w:pStyle w:val="4"/>
            </w:pPr>
          </w:p>
        </w:tc>
        <w:tc>
          <w:p>
            <w:pPr>
              <w:pStyle w:val="4"/>
            </w:pPr>
          </w:p>
        </w:tc>
        <w:tc>
          <w:tcPr>
            <w:gridSpan w:val="5"/>
          </w:tcPr>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21"/>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兴银理财增盈稳享封闭式7号固收类理财产品2022年第四季度报告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3"/>
          </w:tcPr>
          <w:p>
            <w:pPr>
              <w:pStyle w:val="4"/>
            </w:pPr>
          </w:p>
        </w:tc>
        <w:tc>
          <w:p>
            <w:pPr>
              <w:pStyle w:val="4"/>
            </w:pPr>
          </w:p>
        </w:tc>
        <w:tc>
          <w:p>
            <w:pPr>
              <w:pStyle w:val="4"/>
            </w:pPr>
          </w:p>
        </w:tc>
        <w:tc>
          <w:tcPr>
            <w:gridSpan w:val="5"/>
          </w:tcPr>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21"/>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3"/>
          </w:tcPr>
          <w:p>
            <w:pPr>
              <w:pStyle w:val="4"/>
            </w:pPr>
          </w:p>
        </w:tc>
        <w:tc>
          <w:p>
            <w:pPr>
              <w:pStyle w:val="4"/>
            </w:pPr>
          </w:p>
        </w:tc>
        <w:tc>
          <w:p>
            <w:pPr>
              <w:pStyle w:val="4"/>
            </w:pPr>
          </w:p>
        </w:tc>
        <w:tc>
          <w:tcPr>
            <w:gridSpan w:val="5"/>
          </w:tcPr>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3"/>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gridSpan w:val="5"/>
          </w:tcPr>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3"/>
          </w:tcPr>
          <w:p>
            <w:pPr>
              <w:pStyle w:val="4"/>
            </w:pPr>
          </w:p>
        </w:tc>
        <w:tc>
          <w:p>
            <w:pPr>
              <w:pStyle w:val="4"/>
            </w:pPr>
          </w:p>
        </w:tc>
        <w:tc>
          <w:p>
            <w:pPr>
              <w:pStyle w:val="4"/>
            </w:pPr>
          </w:p>
        </w:tc>
        <w:tc>
          <w:tcPr>
            <w:gridSpan w:val="5"/>
          </w:tcPr>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7"/>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3"/>
          </w:tcPr>
          <w:p>
            <w:pPr>
              <w:pStyle w:val="4"/>
            </w:pPr>
          </w:p>
        </w:tc>
        <w:tc>
          <w:p>
            <w:pPr>
              <w:pStyle w:val="4"/>
            </w:pPr>
          </w:p>
        </w:tc>
        <w:tc>
          <w:p>
            <w:pPr>
              <w:pStyle w:val="4"/>
            </w:pPr>
          </w:p>
        </w:tc>
        <w:tc>
          <w:tcPr>
            <w:gridSpan w:val="5"/>
          </w:tcPr>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6"/>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tcPr>
            <w:gridSpan w:val="2"/>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21"/>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兴银理财增盈稳享封闭式7号固收类理财产品2022年第四季度报告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2"/>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21"/>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tcPr>
            <w:gridSpan w:val="2"/>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21"/>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tcPr>
            <w:gridSpan w:val="2"/>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21"/>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tcPr>
            <w:gridSpan w:val="2"/>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21"/>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tcPr>
            <w:gridSpan w:val="2"/>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兴银理财增盈稳享封闭式7号固收类理财产品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9K240070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Z7002022000183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1,499,416,611.61份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4.30%/4.30%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21"/>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增盈稳享封闭式7号A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9K24007A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282,951,680.41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增盈稳享封闭式7号B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9K24007B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1,216,464,931.20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7"/>
          </w:tcPr>
          <w:p>
            <w:pPr>
              <w:pStyle w:val="4"/>
            </w:pPr>
          </w:p>
        </w:tc>
        <w:tc>
          <w:tcPr>
            <w:gridSpan w:val="2"/>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6"/>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5"/>
          </w:tcPr>
          <w:p>
            <w:pPr>
              <w:pStyle w:val="4"/>
            </w:pPr>
          </w:p>
        </w:tc>
        <w:tc>
          <w:tcPr>
            <w:gridSpan w:val="4"/>
          </w:tcPr>
          <w:p>
            <w:pPr>
              <w:pStyle w:val="4"/>
            </w:pPr>
          </w:p>
        </w:tc>
        <w:tc>
          <w:tcPr>
            <w:gridSpan w:val="6"/>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1"/>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兴银理财增盈稳享封闭式7号固收类理财产品2022年第四季度报告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6"/>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1"/>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6"/>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1"/>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6"/>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产品9K24007A自成立日以来，累计净值增长率为1.1960%，年化累计净值增长率为1.7674%。</w:t>
            </w:r>
            <w:r>
              <w:rPr>
                <w:rFonts w:ascii="宋体" w:hAnsi="宋体" w:eastAsia="宋体" w:cs="宋体"/>
                <w:color w:val="000000"/>
                <w:sz w:val="21"/>
              </w:rPr>
              <w:br w:type="textWrapping"/>
            </w:r>
            <w:r>
              <w:rPr>
                <w:rFonts w:ascii="宋体" w:hAnsi="宋体" w:eastAsia="宋体" w:cs="宋体"/>
                <w:color w:val="000000"/>
                <w:sz w:val="21"/>
              </w:rPr>
              <w:t>产品9K24007B自成立日以来，累计净值增长率为1.2640%，年化累计净值增长率为1.8679%。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6"/>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3"/>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1,518,174,221.25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23"/>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286,334,778.93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1,231,839,442.32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10"/>
          <w:wAfter w:w="3360" w:type="dxa"/>
          <w:trHeight w:val="560" w:hRule="exact"/>
        </w:trPr>
        <w:tc>
          <w:p>
            <w:pPr>
              <w:pStyle w:val="4"/>
            </w:pPr>
          </w:p>
        </w:tc>
        <w:tc>
          <w:tcPr>
            <w:gridSpan w:val="2"/>
          </w:tcPr>
          <w:p>
            <w:pPr>
              <w:pStyle w:val="4"/>
            </w:pPr>
          </w:p>
        </w:tc>
        <w:tc>
          <w:tcPr>
            <w:gridSpan w:val="3"/>
          </w:tcPr>
          <w:p>
            <w:pPr>
              <w:pStyle w:val="4"/>
            </w:pPr>
          </w:p>
        </w:tc>
        <w:tc>
          <w:tcPr>
            <w:gridSpan w:val="3"/>
          </w:tcPr>
          <w:p>
            <w:pPr>
              <w:pStyle w:val="4"/>
            </w:pPr>
          </w:p>
        </w:tc>
        <w:tc>
          <w:tcPr>
            <w:gridSpan w:val="5"/>
          </w:tcPr>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1"/>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6"/>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1"/>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1"/>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6"/>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21"/>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ascii="宋体" w:hAnsi="宋体" w:eastAsia="宋体" w:cs="宋体"/>
                <w:color w:val="000000"/>
                <w:sz w:val="21"/>
              </w:rP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r>
            <w:r>
              <w:rPr>
                <w:rFonts w:ascii="宋体" w:hAnsi="宋体" w:eastAsia="宋体" w:cs="宋体"/>
                <w:color w:val="000000"/>
                <w:sz w:val="21"/>
              </w:rPr>
              <w:br w:type="textWrapping"/>
            </w:r>
            <w:r>
              <w:rPr>
                <w:rFonts w:ascii="宋体" w:hAnsi="宋体" w:eastAsia="宋体" w:cs="宋体"/>
                <w:color w:val="000000"/>
                <w:sz w:val="21"/>
              </w:rP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r>
            <w:r>
              <w:rPr>
                <w:rFonts w:ascii="宋体" w:hAnsi="宋体" w:eastAsia="宋体" w:cs="宋体"/>
                <w:color w:val="000000"/>
                <w:sz w:val="21"/>
              </w:rPr>
              <w:br w:type="textWrapping"/>
            </w:r>
            <w:r>
              <w:rPr>
                <w:rFonts w:ascii="宋体" w:hAnsi="宋体" w:eastAsia="宋体" w:cs="宋体"/>
                <w:color w:val="000000"/>
                <w:sz w:val="21"/>
              </w:rP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6"/>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6"/>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21"/>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兴银理财增盈稳享封闭式7号固收类理财产品2022年第四季度报告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6"/>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21"/>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21"/>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背</w:t>
            </w:r>
            <w:bookmarkStart w:id="7" w:name="_GoBack"/>
            <w:bookmarkEnd w:id="7"/>
            <w:r>
              <w:rPr>
                <w:rFonts w:ascii="宋体" w:hAnsi="宋体" w:eastAsia="宋体" w:cs="宋体"/>
                <w:color w:val="000000"/>
                <w:sz w:val="21"/>
              </w:rPr>
              <w:t>景，本轮权益的主线应该还是在科技、高端制造、新能源等成长行业中。</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ascii="宋体" w:hAnsi="宋体" w:eastAsia="宋体" w:cs="宋体"/>
                <w:color w:val="000000"/>
                <w:sz w:val="21"/>
              </w:rPr>
              <w:t xml:space="preserve">    增盈稳享7号为封闭式产品，债券部分采用衰竭式久期的配置方式，权益仓位低于5%，结构中，整体配置较为均衡，成长板块，维持高景气赛道绿色产业、汽车智能化的配置比例，均配周期价值等低估值板块，同时增加了中小盘、农业、可选消费、医药等行业配置比例，提升组合均衡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6"/>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21"/>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6"/>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6"/>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22"/>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其他类资产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6"/>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21"/>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21"/>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80" w:hRule="exact"/>
        </w:trPr>
        <w:tc>
          <w:p>
            <w:pPr>
              <w:pStyle w:val="4"/>
            </w:pPr>
          </w:p>
        </w:tc>
        <w:tc>
          <w:p>
            <w:pPr>
              <w:pStyle w:val="4"/>
            </w:pPr>
          </w:p>
        </w:tc>
        <w:tc>
          <w:tcPr>
            <w:gridSpan w:val="6"/>
          </w:tcPr>
          <w:p>
            <w:pPr>
              <w:pStyle w:val="4"/>
            </w:pPr>
          </w:p>
        </w:tc>
        <w:tc>
          <w:tcPr>
            <w:gridSpan w:val="4"/>
          </w:tcPr>
          <w:p>
            <w:pPr>
              <w:pStyle w:val="4"/>
            </w:pPr>
          </w:p>
        </w:tc>
        <w:tc>
          <w:tcPr>
            <w:gridSpan w:val="6"/>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6"/>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1"/>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兴银理财增盈稳享封闭式7号固收类理财产品2022年第四季度报告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1"/>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23"/>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23"/>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201,926,668.64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22海安城建01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150,010,200.00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云南信托-好景10号单一资金信托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139,998,320.00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22江宁城建03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120,022,800.00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22西安经发01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117,021,411.00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2022重庆蚂蚁消费金融有限公司债权收益权资产0022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105,015,015.00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21厦贸01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50,129,250.00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22焦煤Y1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49,937,000.00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22汉江01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48,946,350.00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22临空港MTN001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48,884,850.00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1"/>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7"/>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21"/>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20河钢集MTN013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21肥西城乡PPN002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21海鸿投资MTN001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21椒江国资MTN001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21南通高新MTN002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22福建旅游MTN001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22江西港航SCP001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22临空港MTN001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6"/>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1"/>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兴银理财增盈稳享封闭式7号固收类理财产品2022年第四季度报告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1"/>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1"/>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22临沂城发MTN001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22青岛海洋MTN001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22宿迁经开CP002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22武进经发MTN003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7"/>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1"/>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1"/>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7"/>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1"/>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1"/>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3"/>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051010100101401454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兴银理财增盈稳享封闭式7号固收类理财产品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1"/>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1"/>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46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6"/>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7E7653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2023-01-17T02:07:33Z</dcterms:created>
  <dc:creator>cib</dc:creator>
  <cp:lastModifiedBy>cib</cp:lastModifiedBy>
  <dcterms:modified xsi:type="dcterms:W3CDTF">2023-01-17T02:08:18Z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