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兴银理财稳利新优选1号净值型理财产品2022年第四季度报告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兴银理财稳利新优选1号净值型理财产品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兴银理财稳利新优选1号净值型理财产品2022年第四季度报告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兴银理财稳利新优选1号净值型理财产品2022年第四季度报告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兴银理财稳利新优选1号净值型理财产品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9K220031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Z7002020000138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568,522,833.22份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悦动增强12个月1号A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9K220131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472,061,439.33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悦动增强12个月1号B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9K220231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96,461,393.89</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兴银理财稳利新优选1号净值型理财产品2022年第四季度报告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产品9K220131自成立日以来，累计净值增长率为7.6050%，年化累计净值增长率为3.2090%。</w:t>
              <w:br/>
              <w:t xml:space="preserve">产品9K220231自成立日以来，累计净值增长率为7.8190%，年化累计净值增长率为3.2993%。</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9K220031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1.04642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1.07642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594,911,648.75</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9K220131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1.04605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1.07605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493,801,798.53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9K220231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1.04819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1.07819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101,109,850.22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第四季度，债市在一系列利空刺激之下高位大幅下跌出现了较明显的调整，体现债市对后期经济基本面的乐观预期。本报告期内，本组合积极调整债券持仓，利用利率衍生品对冲久期风险，本组合净值在本报告期内相对表现较好。展望明年一季度，内外部环境都边际好转，有利于资产价格，中长期看好权益市场，债市收益率虽然可能会震荡中走高但是绝对收益率和信用利差扩大后具有配置价值。本组合将继续积极主动管理好大类资产的配置策略并精细化选择类属资产。</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1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兴银理财稳利新优选1号净值型理财产品2022年第四季度报告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39.32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28.41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其他类资产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24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201,547,425.74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22拱墅国控01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114,999,195.00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Z津-同业借款20221027001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99,933,110.08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16.80</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兴银理财稳利新优选1号净值型理财产品2022年第四季度报告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21鲁信01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30,297,960.00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21申证11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30,146,940.00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22云投SCP027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29,889,150.00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21重发01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29,686,260.00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20中财G6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20,179,400.00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20郑发01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20,127,460.00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21厦贸01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20,051,700.00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3.37</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9K220031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21瑞安国投MTN001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9K220031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22云投SCP027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051010100101030542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兴银理财稳利新优选1号净值型理财产品</w:t>
                        </w:r>
                      </w:p>
                    </w:tc>
                  </w:tr>
                </w:tbl>
                <w:p>
                  <w:pPr>
                    <w:pStyle w:val="EMPTY_CELL_STYLE"/>
                  </w:pPr>
                </w:p>
              </w:tc>
            </w:tr>
          </w:tbl>
          <w:p>
            <w:pPr>
              <w:pStyle w:val="EMPTY_CELL_STYLE"/>
            </w:pPr>
          </w:p>
        </w:tc>
        <w:tc>
          <w:tcPr>
     </w:tcPr>
          <w:p>
            <w:pPr>
              <w:pStyle w:val="EMPTY_CELL_STYLE"/>
            </w:pPr>
          </w:p>
        </w:tc>
      </w:tr>
      <w:tr>
        <w:trPr>
          <w:trHeight w:hRule="exact" w:val="2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兴银理财稳利新优选1号净值型理财产品2022年第四季度报告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