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兴银理财天天万利宝稳利8号F款净值型理财产品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兴银理财天天万利宝稳利8号F款净值型理财产品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467,043,758.19份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稳利月月增利F款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467,043,758.19</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产品9K20956A自成立日以来，累计净值增长率为2.2110%，年化累计净值增长率为2.6547%。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477,369,301.13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477,369,301.13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10年固定收益领域投资交易经验。自2015年8月加入兴业银行以来，一直在资产管理事业部任投资经理，债券交易量近数千亿，交易能力出众；擅长利率债波段和信用债价值挖掘，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50,132,150.00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21萍乡城投MTN001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40,035,840.00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G22岳建2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39,620,160.00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19中国水务MTN001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30,592,140.00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20,280,600.00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21龙川G1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20,119,640.00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20,055,140.00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21栖霞科技MTN001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20,045,560.00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20,024,700.00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051010100101323326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兴银理财天天万利宝稳利8号F款净值型理财产品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兴银理财天天万利宝稳利8号F款净值型理财产品2022年第四季度报告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