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918" w:type="dxa"/>
        <w:tblInd w:w="0" w:type="dxa"/>
        <w:tblLayout w:type="fixed"/>
        <w:tblCellMar>
          <w:top w:w="0" w:type="dxa"/>
          <w:left w:w="10" w:type="dxa"/>
          <w:bottom w:w="0" w:type="dxa"/>
          <w:right w:w="10" w:type="dxa"/>
        </w:tblCellMar>
      </w:tblPr>
      <w:tblGrid>
        <w:gridCol w:w="1"/>
        <w:gridCol w:w="39"/>
        <w:gridCol w:w="40"/>
        <w:gridCol w:w="20"/>
        <w:gridCol w:w="60"/>
        <w:gridCol w:w="100"/>
        <w:gridCol w:w="2820"/>
        <w:gridCol w:w="380"/>
        <w:gridCol w:w="740"/>
        <w:gridCol w:w="260"/>
        <w:gridCol w:w="1000"/>
        <w:gridCol w:w="1000"/>
        <w:gridCol w:w="1000"/>
        <w:gridCol w:w="2620"/>
        <w:gridCol w:w="220"/>
        <w:gridCol w:w="260"/>
        <w:gridCol w:w="141"/>
        <w:gridCol w:w="40"/>
        <w:gridCol w:w="1"/>
        <w:gridCol w:w="18"/>
        <w:gridCol w:w="40"/>
        <w:gridCol w:w="19"/>
        <w:gridCol w:w="40"/>
        <w:gridCol w:w="19"/>
        <w:gridCol w:w="40"/>
      </w:tblGrid>
      <w:tr>
        <w:tblPrEx>
          <w:tblCellMar>
            <w:top w:w="0" w:type="dxa"/>
            <w:left w:w="10" w:type="dxa"/>
            <w:bottom w:w="0" w:type="dxa"/>
            <w:right w:w="10" w:type="dxa"/>
          </w:tblCellMar>
        </w:tblPrEx>
        <w:trPr>
          <w:gridAfter w:val="4"/>
          <w:wAfter w:w="118" w:type="dxa"/>
        </w:trPr>
        <w:tc>
          <w:tcPr>
            <w:tcW w:w="40" w:type="dxa"/>
            <w:gridSpan w:val="2"/>
          </w:tcPr>
          <w:p>
            <w:pPr>
              <w:pStyle w:val="4"/>
            </w:pPr>
            <w:bookmarkStart w:id="0" w:name="JR_PAGE_ANCHOR_0_1"/>
            <w:bookmarkEnd w:id="0"/>
          </w:p>
        </w:tc>
        <w:tc>
          <w:tcPr>
            <w:tcW w:w="304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6"/>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400" w:hRule="atLeast"/>
        </w:trPr>
        <w:tc>
          <w:tcPr>
            <w:tcW w:w="40" w:type="dxa"/>
            <w:gridSpan w:val="2"/>
          </w:tcPr>
          <w:p>
            <w:pPr>
              <w:pStyle w:val="4"/>
            </w:pPr>
          </w:p>
        </w:tc>
        <w:tc>
          <w:tcPr>
            <w:tcW w:w="10720" w:type="dxa"/>
            <w:gridSpan w:val="18"/>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兴银理财稳添利月盈1号(1个月最短持有期)日开固收类理财产品2022年第三季度报告</w:t>
            </w:r>
          </w:p>
        </w:tc>
        <w:tc>
          <w:tcPr>
            <w:tcW w:w="40" w:type="dxa"/>
          </w:tcPr>
          <w:p>
            <w:pPr>
              <w:pStyle w:val="4"/>
            </w:pPr>
          </w:p>
        </w:tc>
      </w:tr>
      <w:tr>
        <w:tblPrEx>
          <w:tblCellMar>
            <w:top w:w="0" w:type="dxa"/>
            <w:left w:w="10" w:type="dxa"/>
            <w:bottom w:w="0" w:type="dxa"/>
            <w:right w:w="10" w:type="dxa"/>
          </w:tblCellMar>
        </w:tblPrEx>
        <w:trPr>
          <w:gridAfter w:val="4"/>
          <w:wAfter w:w="118" w:type="dxa"/>
          <w:trHeight w:val="20" w:hRule="exact"/>
        </w:trPr>
        <w:tc>
          <w:tcPr>
            <w:tcW w:w="40" w:type="dxa"/>
            <w:gridSpan w:val="2"/>
          </w:tcPr>
          <w:p>
            <w:pPr>
              <w:pStyle w:val="4"/>
            </w:pPr>
          </w:p>
        </w:tc>
        <w:tc>
          <w:tcPr>
            <w:tcW w:w="304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6"/>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20" w:hRule="exact"/>
        </w:trPr>
        <w:tc>
          <w:tcPr>
            <w:tcW w:w="40" w:type="dxa"/>
            <w:gridSpan w:val="2"/>
          </w:tcPr>
          <w:p>
            <w:pPr>
              <w:pStyle w:val="4"/>
            </w:pPr>
          </w:p>
        </w:tc>
        <w:tc>
          <w:tcPr>
            <w:tcW w:w="10720" w:type="dxa"/>
            <w:gridSpan w:val="18"/>
            <w:tcBorders>
              <w:top w:val="single" w:color="000000" w:sz="8" w:space="0"/>
            </w:tcBorders>
            <w:shd w:val="clear" w:color="auto" w:fill="FFFFFF"/>
            <w:tcMar>
              <w:top w:w="0" w:type="dxa"/>
              <w:left w:w="0" w:type="dxa"/>
              <w:bottom w:w="0" w:type="dxa"/>
              <w:right w:w="0" w:type="dxa"/>
            </w:tcMar>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960" w:hRule="exact"/>
        </w:trPr>
        <w:tc>
          <w:tcPr>
            <w:tcW w:w="40" w:type="dxa"/>
            <w:gridSpan w:val="2"/>
          </w:tcPr>
          <w:p>
            <w:pPr>
              <w:pStyle w:val="4"/>
            </w:pPr>
          </w:p>
        </w:tc>
        <w:tc>
          <w:tcPr>
            <w:tcW w:w="304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6"/>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3020" w:hRule="atLeast"/>
        </w:trPr>
        <w:tc>
          <w:tcPr>
            <w:tcW w:w="40" w:type="dxa"/>
            <w:gridSpan w:val="2"/>
          </w:tcPr>
          <w:p>
            <w:pPr>
              <w:pStyle w:val="4"/>
            </w:pPr>
          </w:p>
        </w:tc>
        <w:tc>
          <w:tcPr>
            <w:tcW w:w="10720" w:type="dxa"/>
            <w:gridSpan w:val="18"/>
            <w:tcMar>
              <w:top w:w="0" w:type="dxa"/>
              <w:left w:w="0" w:type="dxa"/>
              <w:bottom w:w="0" w:type="dxa"/>
              <w:right w:w="0" w:type="dxa"/>
            </w:tcMar>
            <w:vAlign w:val="center"/>
          </w:tcPr>
          <w:p>
            <w:pPr>
              <w:spacing w:line="360" w:lineRule="auto"/>
              <w:jc w:val="center"/>
            </w:pPr>
            <w:r>
              <w:rPr>
                <w:rFonts w:ascii="宋体" w:hAnsi="宋体" w:eastAsia="宋体" w:cs="宋体"/>
                <w:b/>
                <w:color w:val="000000"/>
                <w:sz w:val="32"/>
              </w:rPr>
              <w:t>兴银理财稳添利月盈1号(1个月最短持有期)日开固收类理财产品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tcPr>
            <w:tcW w:w="40" w:type="dxa"/>
          </w:tcPr>
          <w:p>
            <w:pPr>
              <w:pStyle w:val="4"/>
            </w:pPr>
          </w:p>
        </w:tc>
      </w:tr>
      <w:tr>
        <w:tblPrEx>
          <w:tblCellMar>
            <w:top w:w="0" w:type="dxa"/>
            <w:left w:w="10" w:type="dxa"/>
            <w:bottom w:w="0" w:type="dxa"/>
            <w:right w:w="10" w:type="dxa"/>
          </w:tblCellMar>
        </w:tblPrEx>
        <w:trPr>
          <w:gridAfter w:val="4"/>
          <w:wAfter w:w="118" w:type="dxa"/>
          <w:trHeight w:val="6600" w:hRule="exact"/>
        </w:trPr>
        <w:tc>
          <w:tcPr>
            <w:tcW w:w="40" w:type="dxa"/>
            <w:gridSpan w:val="2"/>
          </w:tcPr>
          <w:p>
            <w:pPr>
              <w:pStyle w:val="4"/>
            </w:pPr>
          </w:p>
        </w:tc>
        <w:tc>
          <w:tcPr>
            <w:tcW w:w="304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6"/>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500" w:hRule="atLeast"/>
        </w:trPr>
        <w:tc>
          <w:tcPr>
            <w:tcW w:w="40" w:type="dxa"/>
            <w:gridSpan w:val="2"/>
          </w:tcPr>
          <w:p>
            <w:pPr>
              <w:pStyle w:val="4"/>
            </w:pPr>
          </w:p>
        </w:tc>
        <w:tc>
          <w:tcPr>
            <w:tcW w:w="304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6"/>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500" w:hRule="atLeast"/>
        </w:trPr>
        <w:tc>
          <w:tcPr>
            <w:tcW w:w="40" w:type="dxa"/>
            <w:gridSpan w:val="2"/>
          </w:tcPr>
          <w:p>
            <w:pPr>
              <w:pStyle w:val="4"/>
            </w:pPr>
          </w:p>
        </w:tc>
        <w:tc>
          <w:tcPr>
            <w:tcW w:w="304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6"/>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500" w:hRule="atLeast"/>
        </w:trPr>
        <w:tc>
          <w:tcPr>
            <w:tcW w:w="40" w:type="dxa"/>
            <w:gridSpan w:val="2"/>
          </w:tcPr>
          <w:p>
            <w:pPr>
              <w:pStyle w:val="4"/>
            </w:pPr>
          </w:p>
        </w:tc>
        <w:tc>
          <w:tcPr>
            <w:tcW w:w="304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tcW w:w="680" w:type="dxa"/>
            <w:gridSpan w:val="6"/>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2720" w:hRule="exact"/>
        </w:trPr>
        <w:tc>
          <w:tcPr>
            <w:tcW w:w="40" w:type="dxa"/>
            <w:gridSpan w:val="2"/>
          </w:tcPr>
          <w:p>
            <w:pPr>
              <w:pStyle w:val="4"/>
            </w:pPr>
          </w:p>
        </w:tc>
        <w:tc>
          <w:tcPr>
            <w:tcW w:w="304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6"/>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400" w:hRule="atLeast"/>
        </w:trPr>
        <w:tc>
          <w:tcPr>
            <w:tcW w:w="40" w:type="dxa"/>
            <w:gridSpan w:val="2"/>
          </w:tcPr>
          <w:p>
            <w:pPr>
              <w:pStyle w:val="4"/>
            </w:pPr>
          </w:p>
        </w:tc>
        <w:tc>
          <w:tcPr>
            <w:tcW w:w="3040" w:type="dxa"/>
            <w:gridSpan w:val="5"/>
          </w:tcPr>
          <w:p>
            <w:pPr>
              <w:pStyle w:val="4"/>
            </w:pPr>
          </w:p>
        </w:tc>
        <w:tc>
          <w:tcPr>
            <w:tcW w:w="380" w:type="dxa"/>
          </w:tcPr>
          <w:p>
            <w:pPr>
              <w:pStyle w:val="4"/>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8</w:t>
            </w:r>
          </w:p>
        </w:tc>
        <w:tc>
          <w:tcPr>
            <w:tcW w:w="2620" w:type="dxa"/>
          </w:tcPr>
          <w:p>
            <w:pPr>
              <w:pStyle w:val="4"/>
            </w:pPr>
          </w:p>
        </w:tc>
        <w:tc>
          <w:tcPr>
            <w:tcW w:w="680" w:type="dxa"/>
            <w:gridSpan w:val="6"/>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Pr>
        <w:tc>
          <w:tcPr>
            <w:tcW w:w="40" w:type="dxa"/>
            <w:gridSpan w:val="2"/>
          </w:tcPr>
          <w:p>
            <w:pPr>
              <w:pStyle w:val="4"/>
              <w:pageBreakBefore/>
            </w:pPr>
            <w:bookmarkStart w:id="1" w:name="JR_PAGE_ANCHOR_0_2"/>
            <w:bookmarkEnd w:id="1"/>
          </w:p>
        </w:tc>
        <w:tc>
          <w:tcPr>
            <w:tcW w:w="12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gridSpan w:val="4"/>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400" w:hRule="atLeast"/>
        </w:trPr>
        <w:tc>
          <w:tcPr>
            <w:tcW w:w="40" w:type="dxa"/>
            <w:gridSpan w:val="2"/>
          </w:tcPr>
          <w:p>
            <w:pPr>
              <w:pStyle w:val="4"/>
            </w:pPr>
          </w:p>
        </w:tc>
        <w:tc>
          <w:tcPr>
            <w:tcW w:w="10720" w:type="dxa"/>
            <w:gridSpan w:val="18"/>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兴银理财稳添利月盈1号(1个月最短持有期)日开固收类理财产品2022年第三季度报告</w:t>
            </w:r>
          </w:p>
        </w:tc>
        <w:tc>
          <w:tcPr>
            <w:tcW w:w="40" w:type="dxa"/>
          </w:tcPr>
          <w:p>
            <w:pPr>
              <w:pStyle w:val="4"/>
            </w:pPr>
          </w:p>
        </w:tc>
      </w:tr>
      <w:tr>
        <w:trPr>
          <w:gridAfter w:val="4"/>
          <w:wAfter w:w="118" w:type="dxa"/>
          <w:trHeight w:val="20" w:hRule="exact"/>
        </w:trPr>
        <w:tc>
          <w:tcPr>
            <w:tcW w:w="40" w:type="dxa"/>
            <w:gridSpan w:val="2"/>
          </w:tcPr>
          <w:p>
            <w:pPr>
              <w:pStyle w:val="4"/>
            </w:pPr>
          </w:p>
        </w:tc>
        <w:tc>
          <w:tcPr>
            <w:tcW w:w="12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gridSpan w:val="4"/>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20" w:hRule="exact"/>
        </w:trPr>
        <w:tc>
          <w:tcPr>
            <w:tcW w:w="40" w:type="dxa"/>
            <w:gridSpan w:val="2"/>
          </w:tcPr>
          <w:p>
            <w:pPr>
              <w:pStyle w:val="4"/>
            </w:pPr>
          </w:p>
        </w:tc>
        <w:tc>
          <w:tcPr>
            <w:tcW w:w="10720" w:type="dxa"/>
            <w:gridSpan w:val="18"/>
            <w:tcBorders>
              <w:top w:val="single" w:color="000000" w:sz="8" w:space="0"/>
            </w:tcBorders>
            <w:shd w:val="clear" w:color="auto" w:fill="FFFFFF"/>
            <w:tcMar>
              <w:top w:w="0" w:type="dxa"/>
              <w:left w:w="0" w:type="dxa"/>
              <w:bottom w:w="0" w:type="dxa"/>
              <w:right w:w="0" w:type="dxa"/>
            </w:tcMar>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840" w:hRule="exact"/>
        </w:trPr>
        <w:tc>
          <w:tcPr>
            <w:tcW w:w="40" w:type="dxa"/>
            <w:gridSpan w:val="2"/>
          </w:tcPr>
          <w:p>
            <w:pPr>
              <w:pStyle w:val="4"/>
            </w:pPr>
          </w:p>
        </w:tc>
        <w:tc>
          <w:tcPr>
            <w:tcW w:w="12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gridSpan w:val="4"/>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600" w:hRule="atLeast"/>
        </w:trPr>
        <w:tc>
          <w:tcPr>
            <w:tcW w:w="40" w:type="dxa"/>
            <w:gridSpan w:val="2"/>
          </w:tcPr>
          <w:p>
            <w:pPr>
              <w:pStyle w:val="4"/>
            </w:pPr>
          </w:p>
        </w:tc>
        <w:tc>
          <w:tcPr>
            <w:tcW w:w="120" w:type="dxa"/>
            <w:gridSpan w:val="3"/>
          </w:tcPr>
          <w:p>
            <w:pPr>
              <w:pStyle w:val="4"/>
            </w:pPr>
          </w:p>
        </w:tc>
        <w:tc>
          <w:tcPr>
            <w:tcW w:w="3300" w:type="dxa"/>
            <w:gridSpan w:val="3"/>
          </w:tcPr>
          <w:p>
            <w:pPr>
              <w:pStyle w:val="4"/>
            </w:pPr>
          </w:p>
        </w:tc>
        <w:tc>
          <w:tcPr>
            <w:tcW w:w="1000" w:type="dxa"/>
            <w:gridSpan w:val="2"/>
          </w:tcPr>
          <w:p>
            <w:pPr>
              <w:pStyle w:val="4"/>
            </w:pPr>
          </w:p>
        </w:tc>
        <w:tc>
          <w:tcPr>
            <w:tcW w:w="2000" w:type="dxa"/>
            <w:gridSpan w:val="2"/>
            <w:tcMar>
              <w:top w:w="0" w:type="dxa"/>
              <w:left w:w="0" w:type="dxa"/>
              <w:bottom w:w="0" w:type="dxa"/>
              <w:right w:w="0" w:type="dxa"/>
            </w:tcMar>
          </w:tcPr>
          <w:p>
            <w:pPr>
              <w:jc w:val="center"/>
            </w:pPr>
            <w:r>
              <w:rPr>
                <w:rFonts w:ascii="宋体" w:hAnsi="宋体" w:eastAsia="宋体" w:cs="宋体"/>
                <w:b/>
                <w:color w:val="000000"/>
                <w:sz w:val="30"/>
              </w:rPr>
              <w:t>目  录</w:t>
            </w:r>
          </w:p>
        </w:tc>
        <w:tc>
          <w:tcPr>
            <w:tcW w:w="1000" w:type="dxa"/>
          </w:tcPr>
          <w:p>
            <w:pPr>
              <w:pStyle w:val="4"/>
            </w:pPr>
          </w:p>
        </w:tc>
        <w:tc>
          <w:tcPr>
            <w:tcW w:w="3100" w:type="dxa"/>
            <w:gridSpan w:val="3"/>
          </w:tcPr>
          <w:p>
            <w:pPr>
              <w:pStyle w:val="4"/>
            </w:pPr>
          </w:p>
        </w:tc>
        <w:tc>
          <w:tcPr>
            <w:tcW w:w="200" w:type="dxa"/>
            <w:gridSpan w:val="4"/>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440" w:hRule="exact"/>
        </w:trPr>
        <w:tc>
          <w:tcPr>
            <w:tcW w:w="40" w:type="dxa"/>
            <w:gridSpan w:val="2"/>
          </w:tcPr>
          <w:p>
            <w:pPr>
              <w:pStyle w:val="4"/>
            </w:pPr>
          </w:p>
        </w:tc>
        <w:tc>
          <w:tcPr>
            <w:tcW w:w="12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gridSpan w:val="4"/>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6840" w:hRule="atLeast"/>
        </w:trPr>
        <w:tc>
          <w:tcPr>
            <w:tcW w:w="40" w:type="dxa"/>
            <w:gridSpan w:val="2"/>
          </w:tcPr>
          <w:p>
            <w:pPr>
              <w:pStyle w:val="4"/>
            </w:pPr>
          </w:p>
        </w:tc>
        <w:tc>
          <w:tcPr>
            <w:tcW w:w="120" w:type="dxa"/>
            <w:gridSpan w:val="3"/>
          </w:tcPr>
          <w:p>
            <w:pPr>
              <w:pStyle w:val="4"/>
            </w:pPr>
          </w:p>
        </w:tc>
        <w:tc>
          <w:tcPr>
            <w:tcW w:w="10400" w:type="dxa"/>
            <w:gridSpan w:val="11"/>
            <w:tcMar>
              <w:top w:w="0" w:type="dxa"/>
              <w:left w:w="0" w:type="dxa"/>
              <w:bottom w:w="0" w:type="dxa"/>
              <w:right w:w="0" w:type="dxa"/>
            </w:tcMar>
          </w:tcPr>
          <w:p>
            <w:pPr>
              <w:spacing w:line="336" w:lineRule="auto"/>
              <w:jc w:val="left"/>
            </w:pPr>
            <w:r>
              <w:rPr>
                <w:rFonts w:ascii="宋体" w:hAnsi="宋体" w:eastAsia="宋体" w:cs="宋体"/>
                <w:color w:val="000000"/>
              </w:rPr>
              <w:t>§ 一. 重要提示</w:t>
            </w:r>
            <w:r>
              <w:rPr>
                <w:rFonts w:ascii="宋体" w:hAnsi="宋体" w:eastAsia="宋体" w:cs="宋体"/>
                <w:color w:val="000000"/>
              </w:rPr>
              <w:br w:type="textWrapping"/>
            </w:r>
            <w:r>
              <w:rPr>
                <w:rFonts w:ascii="宋体" w:hAnsi="宋体" w:eastAsia="宋体" w:cs="宋体"/>
                <w:color w:val="000000"/>
              </w:rPr>
              <w:t>§ 二. 产品基本信息</w:t>
            </w:r>
            <w:r>
              <w:rPr>
                <w:rFonts w:ascii="宋体" w:hAnsi="宋体" w:eastAsia="宋体" w:cs="宋体"/>
                <w:color w:val="000000"/>
              </w:rPr>
              <w:br w:type="textWrapping"/>
            </w:r>
            <w:r>
              <w:rPr>
                <w:rFonts w:ascii="宋体" w:hAnsi="宋体" w:eastAsia="宋体" w:cs="宋体"/>
                <w:color w:val="000000"/>
              </w:rPr>
              <w:t>§ 三. 产品收益表现</w:t>
            </w:r>
            <w:r>
              <w:rPr>
                <w:rFonts w:ascii="宋体" w:hAnsi="宋体" w:eastAsia="宋体" w:cs="宋体"/>
                <w:color w:val="000000"/>
              </w:rPr>
              <w:br w:type="textWrapping"/>
            </w:r>
            <w:r>
              <w:rPr>
                <w:rFonts w:ascii="宋体" w:hAnsi="宋体" w:eastAsia="宋体" w:cs="宋体"/>
                <w:color w:val="000000"/>
              </w:rPr>
              <w:t>§ 四. 产品投资经理简介</w:t>
            </w:r>
            <w:r>
              <w:rPr>
                <w:rFonts w:ascii="宋体" w:hAnsi="宋体" w:eastAsia="宋体" w:cs="宋体"/>
                <w:color w:val="000000"/>
              </w:rPr>
              <w:br w:type="textWrapping"/>
            </w:r>
            <w:r>
              <w:rPr>
                <w:rFonts w:ascii="宋体" w:hAnsi="宋体" w:eastAsia="宋体" w:cs="宋体"/>
                <w:color w:val="000000"/>
              </w:rPr>
              <w:t>§ 五. 报告期内产品投资策略</w:t>
            </w:r>
            <w:r>
              <w:rPr>
                <w:rFonts w:ascii="宋体" w:hAnsi="宋体" w:eastAsia="宋体" w:cs="宋体"/>
                <w:color w:val="000000"/>
              </w:rPr>
              <w:br w:type="textWrapping"/>
            </w:r>
            <w:r>
              <w:rPr>
                <w:rFonts w:ascii="宋体" w:hAnsi="宋体" w:eastAsia="宋体" w:cs="宋体"/>
                <w:color w:val="000000"/>
              </w:rPr>
              <w:t>§ 六. 投资组合情况</w:t>
            </w:r>
            <w:r>
              <w:rPr>
                <w:rFonts w:ascii="宋体" w:hAnsi="宋体" w:eastAsia="宋体" w:cs="宋体"/>
                <w:color w:val="000000"/>
              </w:rPr>
              <w:br w:type="textWrapping"/>
            </w:r>
            <w:r>
              <w:rPr>
                <w:rFonts w:ascii="宋体" w:hAnsi="宋体" w:eastAsia="宋体" w:cs="宋体"/>
                <w:color w:val="000000"/>
              </w:rPr>
              <w:t xml:space="preserve">     1. 报告期末资产组合情况</w:t>
            </w:r>
            <w:r>
              <w:rPr>
                <w:rFonts w:ascii="宋体" w:hAnsi="宋体" w:eastAsia="宋体" w:cs="宋体"/>
                <w:color w:val="000000"/>
              </w:rPr>
              <w:br w:type="textWrapping"/>
            </w:r>
            <w:r>
              <w:rPr>
                <w:rFonts w:ascii="宋体" w:hAnsi="宋体" w:eastAsia="宋体" w:cs="宋体"/>
                <w:color w:val="000000"/>
              </w:rPr>
              <w:t xml:space="preserve">     2. 报告期末杠杆融资情况</w:t>
            </w:r>
            <w:r>
              <w:rPr>
                <w:rFonts w:ascii="宋体" w:hAnsi="宋体" w:eastAsia="宋体" w:cs="宋体"/>
                <w:color w:val="000000"/>
              </w:rPr>
              <w:br w:type="textWrapping"/>
            </w:r>
            <w:r>
              <w:rPr>
                <w:rFonts w:ascii="宋体" w:hAnsi="宋体" w:eastAsia="宋体" w:cs="宋体"/>
                <w:color w:val="000000"/>
              </w:rPr>
              <w:t xml:space="preserve">     3. 投资组合的流动性风险分析</w:t>
            </w:r>
            <w:r>
              <w:rPr>
                <w:rFonts w:ascii="宋体" w:hAnsi="宋体" w:eastAsia="宋体" w:cs="宋体"/>
                <w:color w:val="000000"/>
              </w:rPr>
              <w:br w:type="textWrapping"/>
            </w:r>
            <w:r>
              <w:rPr>
                <w:rFonts w:ascii="宋体" w:hAnsi="宋体" w:eastAsia="宋体" w:cs="宋体"/>
                <w:color w:val="000000"/>
              </w:rPr>
              <w:t xml:space="preserve">     4. 报告期末资产持仓前十基本信息</w:t>
            </w:r>
            <w:r>
              <w:rPr>
                <w:rFonts w:ascii="宋体" w:hAnsi="宋体" w:eastAsia="宋体" w:cs="宋体"/>
                <w:color w:val="000000"/>
              </w:rPr>
              <w:br w:type="textWrapping"/>
            </w:r>
            <w:r>
              <w:rPr>
                <w:rFonts w:ascii="宋体" w:hAnsi="宋体" w:eastAsia="宋体" w:cs="宋体"/>
                <w:color w:val="000000"/>
              </w:rPr>
              <w:t xml:space="preserve">     5. 报告期间关联交易情况</w:t>
            </w:r>
            <w:r>
              <w:rPr>
                <w:rFonts w:ascii="宋体" w:hAnsi="宋体" w:eastAsia="宋体" w:cs="宋体"/>
                <w:color w:val="000000"/>
              </w:rPr>
              <w:br w:type="textWrapping"/>
            </w:r>
            <w:r>
              <w:rPr>
                <w:rFonts w:ascii="宋体" w:hAnsi="宋体" w:eastAsia="宋体" w:cs="宋体"/>
                <w:color w:val="000000"/>
              </w:rPr>
              <w:t xml:space="preserve">     6. 投资账户信息</w:t>
            </w:r>
          </w:p>
        </w:tc>
        <w:tc>
          <w:tcPr>
            <w:tcW w:w="200" w:type="dxa"/>
            <w:gridSpan w:val="4"/>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6080" w:hRule="exact"/>
        </w:trPr>
        <w:tc>
          <w:tcPr>
            <w:tcW w:w="40" w:type="dxa"/>
            <w:gridSpan w:val="2"/>
          </w:tcPr>
          <w:p>
            <w:pPr>
              <w:pStyle w:val="4"/>
            </w:pPr>
          </w:p>
        </w:tc>
        <w:tc>
          <w:tcPr>
            <w:tcW w:w="12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gridSpan w:val="4"/>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400" w:hRule="atLeast"/>
        </w:trPr>
        <w:tc>
          <w:tcPr>
            <w:tcW w:w="40" w:type="dxa"/>
            <w:gridSpan w:val="2"/>
          </w:tcPr>
          <w:p>
            <w:pPr>
              <w:pStyle w:val="4"/>
            </w:pPr>
          </w:p>
        </w:tc>
        <w:tc>
          <w:tcPr>
            <w:tcW w:w="120" w:type="dxa"/>
            <w:gridSpan w:val="3"/>
          </w:tcPr>
          <w:p>
            <w:pPr>
              <w:pStyle w:val="4"/>
            </w:pPr>
          </w:p>
        </w:tc>
        <w:tc>
          <w:tcPr>
            <w:tcW w:w="3300" w:type="dxa"/>
            <w:gridSpan w:val="3"/>
          </w:tcPr>
          <w:p>
            <w:pPr>
              <w:pStyle w:val="4"/>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8</w:t>
            </w:r>
          </w:p>
        </w:tc>
        <w:tc>
          <w:tcPr>
            <w:tcW w:w="3100" w:type="dxa"/>
            <w:gridSpan w:val="3"/>
          </w:tcPr>
          <w:p>
            <w:pPr>
              <w:pStyle w:val="4"/>
            </w:pPr>
          </w:p>
        </w:tc>
        <w:tc>
          <w:tcPr>
            <w:tcW w:w="200" w:type="dxa"/>
            <w:gridSpan w:val="4"/>
          </w:tcPr>
          <w:p>
            <w:pPr>
              <w:pStyle w:val="4"/>
            </w:pPr>
          </w:p>
        </w:tc>
        <w:tc>
          <w:tcPr>
            <w:tcW w:w="40" w:type="dxa"/>
          </w:tcPr>
          <w:p>
            <w:pPr>
              <w:pStyle w:val="4"/>
            </w:pPr>
          </w:p>
        </w:tc>
      </w:tr>
      <w:tr>
        <w:trPr>
          <w:gridAfter w:val="4"/>
          <w:wAfter w:w="118" w:type="dxa"/>
        </w:trPr>
        <w:tc>
          <w:tcPr>
            <w:tcW w:w="40" w:type="dxa"/>
            <w:gridSpan w:val="2"/>
          </w:tcPr>
          <w:p>
            <w:pPr>
              <w:pStyle w:val="4"/>
              <w:pageBreakBefore/>
            </w:pPr>
            <w:bookmarkStart w:id="2" w:name="JR_PAGE_ANCHOR_0_3"/>
            <w:bookmarkEnd w:id="2"/>
          </w:p>
        </w:tc>
        <w:tc>
          <w:tcPr>
            <w:tcW w:w="342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7"/>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400" w:hRule="atLeast"/>
        </w:trPr>
        <w:tc>
          <w:tcPr>
            <w:tcW w:w="40" w:type="dxa"/>
            <w:gridSpan w:val="2"/>
          </w:tcPr>
          <w:p>
            <w:pPr>
              <w:pStyle w:val="4"/>
            </w:pPr>
          </w:p>
        </w:tc>
        <w:tc>
          <w:tcPr>
            <w:tcW w:w="10720" w:type="dxa"/>
            <w:gridSpan w:val="18"/>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兴银理财稳添利月盈1号(1个月最短持有期)日开固收类理财产品2022年第三季度报告</w:t>
            </w:r>
          </w:p>
        </w:tc>
        <w:tc>
          <w:tcPr>
            <w:tcW w:w="40" w:type="dxa"/>
          </w:tcPr>
          <w:p>
            <w:pPr>
              <w:pStyle w:val="4"/>
            </w:pPr>
          </w:p>
        </w:tc>
      </w:tr>
      <w:tr>
        <w:tblPrEx>
          <w:tblCellMar>
            <w:top w:w="0" w:type="dxa"/>
            <w:left w:w="10" w:type="dxa"/>
            <w:bottom w:w="0" w:type="dxa"/>
            <w:right w:w="10" w:type="dxa"/>
          </w:tblCellMar>
        </w:tblPrEx>
        <w:trPr>
          <w:gridAfter w:val="4"/>
          <w:wAfter w:w="118" w:type="dxa"/>
          <w:trHeight w:val="20" w:hRule="exact"/>
        </w:trPr>
        <w:tc>
          <w:tcPr>
            <w:tcW w:w="40" w:type="dxa"/>
            <w:gridSpan w:val="2"/>
          </w:tcPr>
          <w:p>
            <w:pPr>
              <w:pStyle w:val="4"/>
            </w:pPr>
          </w:p>
        </w:tc>
        <w:tc>
          <w:tcPr>
            <w:tcW w:w="342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7"/>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20" w:hRule="exact"/>
        </w:trPr>
        <w:tc>
          <w:tcPr>
            <w:tcW w:w="40" w:type="dxa"/>
            <w:gridSpan w:val="2"/>
          </w:tcPr>
          <w:p>
            <w:pPr>
              <w:pStyle w:val="4"/>
            </w:pPr>
          </w:p>
        </w:tc>
        <w:tc>
          <w:tcPr>
            <w:tcW w:w="10720" w:type="dxa"/>
            <w:gridSpan w:val="18"/>
            <w:tcBorders>
              <w:top w:val="single" w:color="000000" w:sz="8" w:space="0"/>
            </w:tcBorders>
            <w:shd w:val="clear" w:color="auto" w:fill="FFFFFF"/>
            <w:tcMar>
              <w:top w:w="0" w:type="dxa"/>
              <w:left w:w="0" w:type="dxa"/>
              <w:bottom w:w="0" w:type="dxa"/>
              <w:right w:w="0" w:type="dxa"/>
            </w:tcMar>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600" w:hRule="exact"/>
        </w:trPr>
        <w:tc>
          <w:tcPr>
            <w:tcW w:w="40" w:type="dxa"/>
            <w:gridSpan w:val="2"/>
          </w:tcPr>
          <w:p>
            <w:pPr>
              <w:pStyle w:val="4"/>
            </w:pPr>
          </w:p>
        </w:tc>
        <w:tc>
          <w:tcPr>
            <w:tcW w:w="342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7"/>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600" w:hRule="atLeast"/>
        </w:trPr>
        <w:tc>
          <w:tcPr>
            <w:tcW w:w="40" w:type="dxa"/>
            <w:gridSpan w:val="2"/>
          </w:tcPr>
          <w:p>
            <w:pPr>
              <w:pStyle w:val="4"/>
            </w:pPr>
          </w:p>
        </w:tc>
        <w:tc>
          <w:tcPr>
            <w:tcW w:w="10720" w:type="dxa"/>
            <w:gridSpan w:val="18"/>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40" w:type="dxa"/>
          </w:tcPr>
          <w:p>
            <w:pPr>
              <w:pStyle w:val="4"/>
            </w:pPr>
          </w:p>
        </w:tc>
      </w:tr>
      <w:tr>
        <w:tblPrEx>
          <w:tblCellMar>
            <w:top w:w="0" w:type="dxa"/>
            <w:left w:w="10" w:type="dxa"/>
            <w:bottom w:w="0" w:type="dxa"/>
            <w:right w:w="10" w:type="dxa"/>
          </w:tblCellMar>
        </w:tblPrEx>
        <w:trPr>
          <w:gridAfter w:val="4"/>
          <w:wAfter w:w="118" w:type="dxa"/>
          <w:trHeight w:val="200" w:hRule="exact"/>
        </w:trPr>
        <w:tc>
          <w:tcPr>
            <w:tcW w:w="40" w:type="dxa"/>
            <w:gridSpan w:val="2"/>
          </w:tcPr>
          <w:p>
            <w:pPr>
              <w:pStyle w:val="4"/>
            </w:pPr>
          </w:p>
        </w:tc>
        <w:tc>
          <w:tcPr>
            <w:tcW w:w="342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7"/>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3080" w:hRule="atLeast"/>
        </w:trPr>
        <w:tc>
          <w:tcPr>
            <w:tcW w:w="40" w:type="dxa"/>
            <w:gridSpan w:val="2"/>
          </w:tcPr>
          <w:p>
            <w:pPr>
              <w:pStyle w:val="4"/>
            </w:pPr>
          </w:p>
        </w:tc>
        <w:tc>
          <w:tcPr>
            <w:tcW w:w="10720" w:type="dxa"/>
            <w:gridSpan w:val="18"/>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tcPr>
          <w:p>
            <w:pPr>
              <w:spacing w:line="360" w:lineRule="auto"/>
              <w:jc w:val="left"/>
            </w:pPr>
            <w:r>
              <w:rPr>
                <w:rFonts w:ascii="仿宋" w:hAnsi="仿宋" w:eastAsia="仿宋" w:cs="仿宋"/>
                <w:color w:val="000000"/>
              </w:rPr>
              <w:br w:type="textWrapping"/>
            </w:r>
            <w:r>
              <w:rPr>
                <w:rFonts w:ascii="仿宋" w:hAnsi="仿宋" w:eastAsia="仿宋" w:cs="仿宋"/>
                <w:color w:val="000000"/>
              </w:rPr>
              <w:t xml:space="preserve"> 1. 温馨提醒：理财非存款，产品有风险，投资需谨慎！</w:t>
            </w:r>
            <w:r>
              <w:rPr>
                <w:rFonts w:ascii="仿宋" w:hAnsi="仿宋" w:eastAsia="仿宋" w:cs="仿宋"/>
                <w:color w:val="000000"/>
              </w:rPr>
              <w:br w:type="textWrapping"/>
            </w:r>
            <w:r>
              <w:rPr>
                <w:rFonts w:ascii="仿宋" w:hAnsi="仿宋" w:eastAsia="仿宋" w:cs="仿宋"/>
                <w:color w:val="000000"/>
              </w:rPr>
              <w:t xml:space="preserve"> 2. 理财信息可供参考，详情请咨询理财经理，或在“中国理财网（www.chinawealth.com.cn）”查询该产品相关信息。</w:t>
            </w:r>
            <w:r>
              <w:rPr>
                <w:rFonts w:ascii="仿宋" w:hAnsi="仿宋" w:eastAsia="仿宋" w:cs="仿宋"/>
                <w:color w:val="000000"/>
              </w:rPr>
              <w:br w:type="textWrapping"/>
            </w:r>
            <w:r>
              <w:rPr>
                <w:rFonts w:ascii="仿宋" w:hAnsi="仿宋" w:eastAsia="仿宋" w:cs="仿宋"/>
                <w:color w:val="000000"/>
              </w:rPr>
              <w:t xml:space="preserve"> 3. 兴银理财有限责任公司保留对所有文字说明的最终解释权。</w:t>
            </w:r>
            <w:r>
              <w:rPr>
                <w:rFonts w:ascii="仿宋" w:hAnsi="仿宋" w:eastAsia="仿宋" w:cs="仿宋"/>
                <w:color w:val="000000"/>
              </w:rPr>
              <w:br w:type="textWrapping"/>
            </w:r>
            <w:r>
              <w:rPr>
                <w:rFonts w:ascii="仿宋" w:hAnsi="仿宋" w:eastAsia="仿宋" w:cs="仿宋"/>
                <w:color w:val="000000"/>
              </w:rPr>
              <w:t xml:space="preserve"> 4. 投资组合情况（期末资产组合情况、杠杆比例、资产前十持仓等）详情请理财持有人登录网银后进行查询。</w:t>
            </w:r>
            <w:r>
              <w:rPr>
                <w:rFonts w:ascii="仿宋" w:hAnsi="仿宋" w:eastAsia="仿宋" w:cs="仿宋"/>
                <w:color w:val="000000"/>
              </w:rPr>
              <w:br w:type="textWrapping"/>
            </w:r>
          </w:p>
        </w:tc>
        <w:tc>
          <w:tcPr>
            <w:tcW w:w="40" w:type="dxa"/>
          </w:tcPr>
          <w:p>
            <w:pPr>
              <w:pStyle w:val="4"/>
            </w:pPr>
          </w:p>
        </w:tc>
      </w:tr>
      <w:tr>
        <w:trPr>
          <w:gridAfter w:val="4"/>
          <w:wAfter w:w="118" w:type="dxa"/>
          <w:trHeight w:val="600" w:hRule="exact"/>
        </w:trPr>
        <w:tc>
          <w:tcPr>
            <w:tcW w:w="40" w:type="dxa"/>
            <w:gridSpan w:val="2"/>
          </w:tcPr>
          <w:p>
            <w:pPr>
              <w:pStyle w:val="4"/>
            </w:pPr>
          </w:p>
        </w:tc>
        <w:tc>
          <w:tcPr>
            <w:tcW w:w="342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7"/>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600" w:hRule="atLeast"/>
        </w:trPr>
        <w:tc>
          <w:tcPr>
            <w:tcW w:w="40" w:type="dxa"/>
            <w:gridSpan w:val="2"/>
          </w:tcPr>
          <w:p>
            <w:pPr>
              <w:pStyle w:val="4"/>
            </w:pPr>
          </w:p>
        </w:tc>
        <w:tc>
          <w:tcPr>
            <w:tcW w:w="10720" w:type="dxa"/>
            <w:gridSpan w:val="18"/>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40" w:type="dxa"/>
          </w:tcPr>
          <w:p>
            <w:pPr>
              <w:pStyle w:val="4"/>
            </w:pPr>
          </w:p>
        </w:tc>
      </w:tr>
      <w:tr>
        <w:tblPrEx>
          <w:tblCellMar>
            <w:top w:w="0" w:type="dxa"/>
            <w:left w:w="10" w:type="dxa"/>
            <w:bottom w:w="0" w:type="dxa"/>
            <w:right w:w="10" w:type="dxa"/>
          </w:tblCellMar>
        </w:tblPrEx>
        <w:trPr>
          <w:gridAfter w:val="4"/>
          <w:wAfter w:w="118" w:type="dxa"/>
          <w:trHeight w:val="200" w:hRule="exact"/>
        </w:trPr>
        <w:tc>
          <w:tcPr>
            <w:tcW w:w="40" w:type="dxa"/>
            <w:gridSpan w:val="2"/>
          </w:tcPr>
          <w:p>
            <w:pPr>
              <w:pStyle w:val="4"/>
            </w:pPr>
          </w:p>
        </w:tc>
        <w:tc>
          <w:tcPr>
            <w:tcW w:w="342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7"/>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500" w:hRule="atLeast"/>
        </w:trPr>
        <w:tc>
          <w:tcPr>
            <w:tcW w:w="40" w:type="dxa"/>
            <w:gridSpan w:val="2"/>
          </w:tcPr>
          <w:p>
            <w:pPr>
              <w:pStyle w:val="4"/>
            </w:pPr>
          </w:p>
        </w:tc>
        <w:tc>
          <w:tcPr>
            <w:tcW w:w="416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rPr>
              <w:t>产品名称</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rPr>
              <w:t>兴银理财稳添利月盈1号(1个月最短持有期)日开固收类理财产品</w:t>
            </w:r>
          </w:p>
        </w:tc>
        <w:tc>
          <w:tcPr>
            <w:tcW w:w="40" w:type="dxa"/>
          </w:tcPr>
          <w:p>
            <w:pPr>
              <w:pStyle w:val="4"/>
            </w:pPr>
          </w:p>
        </w:tc>
      </w:tr>
      <w:tr>
        <w:tblPrEx>
          <w:tblCellMar>
            <w:top w:w="0" w:type="dxa"/>
            <w:left w:w="10" w:type="dxa"/>
            <w:bottom w:w="0" w:type="dxa"/>
            <w:right w:w="10" w:type="dxa"/>
          </w:tblCellMar>
        </w:tblPrEx>
        <w:trPr>
          <w:gridAfter w:val="4"/>
          <w:wAfter w:w="118" w:type="dxa"/>
          <w:trHeight w:val="500" w:hRule="atLeast"/>
        </w:trPr>
        <w:tc>
          <w:tcPr>
            <w:tcW w:w="40" w:type="dxa"/>
            <w:gridSpan w:val="2"/>
          </w:tcPr>
          <w:p>
            <w:pPr>
              <w:pStyle w:val="4"/>
            </w:pPr>
          </w:p>
        </w:tc>
        <w:tc>
          <w:tcPr>
            <w:tcW w:w="416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rPr>
              <w:t>产品代码</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rPr>
              <w:t>9K910210</w:t>
            </w:r>
          </w:p>
        </w:tc>
        <w:tc>
          <w:tcPr>
            <w:tcW w:w="40" w:type="dxa"/>
          </w:tcPr>
          <w:p>
            <w:pPr>
              <w:pStyle w:val="4"/>
            </w:pPr>
          </w:p>
        </w:tc>
      </w:tr>
      <w:tr>
        <w:tblPrEx>
          <w:tblCellMar>
            <w:top w:w="0" w:type="dxa"/>
            <w:left w:w="10" w:type="dxa"/>
            <w:bottom w:w="0" w:type="dxa"/>
            <w:right w:w="10" w:type="dxa"/>
          </w:tblCellMar>
        </w:tblPrEx>
        <w:trPr>
          <w:gridAfter w:val="4"/>
          <w:wAfter w:w="118" w:type="dxa"/>
          <w:trHeight w:val="500" w:hRule="atLeast"/>
        </w:trPr>
        <w:tc>
          <w:tcPr>
            <w:tcW w:w="40" w:type="dxa"/>
            <w:gridSpan w:val="2"/>
          </w:tcPr>
          <w:p>
            <w:pPr>
              <w:pStyle w:val="4"/>
            </w:pPr>
          </w:p>
        </w:tc>
        <w:tc>
          <w:tcPr>
            <w:tcW w:w="416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rPr>
              <w:t>全国银行业理财信息登记系统登记编码</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rPr>
              <w:t>Z7002022000079</w:t>
            </w:r>
          </w:p>
        </w:tc>
        <w:tc>
          <w:tcPr>
            <w:tcW w:w="40" w:type="dxa"/>
          </w:tcPr>
          <w:p>
            <w:pPr>
              <w:pStyle w:val="4"/>
            </w:pPr>
          </w:p>
        </w:tc>
      </w:tr>
      <w:tr>
        <w:tblPrEx>
          <w:tblCellMar>
            <w:top w:w="0" w:type="dxa"/>
            <w:left w:w="10" w:type="dxa"/>
            <w:bottom w:w="0" w:type="dxa"/>
            <w:right w:w="10" w:type="dxa"/>
          </w:tblCellMar>
        </w:tblPrEx>
        <w:trPr>
          <w:gridAfter w:val="4"/>
          <w:wAfter w:w="118" w:type="dxa"/>
          <w:trHeight w:val="500" w:hRule="atLeast"/>
        </w:trPr>
        <w:tc>
          <w:tcPr>
            <w:tcW w:w="40" w:type="dxa"/>
            <w:gridSpan w:val="2"/>
          </w:tcPr>
          <w:p>
            <w:pPr>
              <w:pStyle w:val="4"/>
            </w:pPr>
          </w:p>
        </w:tc>
        <w:tc>
          <w:tcPr>
            <w:tcW w:w="416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rPr>
              <w:t>产品运作方式</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rPr>
              <w:t>开放式</w:t>
            </w:r>
          </w:p>
        </w:tc>
        <w:tc>
          <w:tcPr>
            <w:tcW w:w="40" w:type="dxa"/>
          </w:tcPr>
          <w:p>
            <w:pPr>
              <w:pStyle w:val="4"/>
            </w:pPr>
          </w:p>
        </w:tc>
      </w:tr>
      <w:tr>
        <w:tblPrEx>
          <w:tblCellMar>
            <w:top w:w="0" w:type="dxa"/>
            <w:left w:w="10" w:type="dxa"/>
            <w:bottom w:w="0" w:type="dxa"/>
            <w:right w:w="10" w:type="dxa"/>
          </w:tblCellMar>
        </w:tblPrEx>
        <w:trPr>
          <w:gridAfter w:val="4"/>
          <w:wAfter w:w="118" w:type="dxa"/>
          <w:trHeight w:val="500" w:hRule="atLeast"/>
        </w:trPr>
        <w:tc>
          <w:tcPr>
            <w:tcW w:w="40" w:type="dxa"/>
            <w:gridSpan w:val="2"/>
          </w:tcPr>
          <w:p>
            <w:pPr>
              <w:pStyle w:val="4"/>
            </w:pPr>
          </w:p>
        </w:tc>
        <w:tc>
          <w:tcPr>
            <w:tcW w:w="416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rPr>
              <w:t>产品募集方式</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rPr>
              <w:t>公募</w:t>
            </w:r>
          </w:p>
        </w:tc>
        <w:tc>
          <w:tcPr>
            <w:tcW w:w="40" w:type="dxa"/>
          </w:tcPr>
          <w:p>
            <w:pPr>
              <w:pStyle w:val="4"/>
            </w:pPr>
          </w:p>
        </w:tc>
      </w:tr>
      <w:tr>
        <w:tblPrEx>
          <w:tblCellMar>
            <w:top w:w="0" w:type="dxa"/>
            <w:left w:w="10" w:type="dxa"/>
            <w:bottom w:w="0" w:type="dxa"/>
            <w:right w:w="10" w:type="dxa"/>
          </w:tblCellMar>
        </w:tblPrEx>
        <w:trPr>
          <w:gridAfter w:val="4"/>
          <w:wAfter w:w="118" w:type="dxa"/>
          <w:trHeight w:val="500" w:hRule="atLeast"/>
        </w:trPr>
        <w:tc>
          <w:tcPr>
            <w:tcW w:w="40" w:type="dxa"/>
            <w:gridSpan w:val="2"/>
          </w:tcPr>
          <w:p>
            <w:pPr>
              <w:pStyle w:val="4"/>
            </w:pPr>
          </w:p>
        </w:tc>
        <w:tc>
          <w:tcPr>
            <w:tcW w:w="416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rPr>
              <w:t>投资类型</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rPr>
              <w:t>固定收益类</w:t>
            </w:r>
          </w:p>
        </w:tc>
        <w:tc>
          <w:tcPr>
            <w:tcW w:w="40" w:type="dxa"/>
          </w:tcPr>
          <w:p>
            <w:pPr>
              <w:pStyle w:val="4"/>
            </w:pPr>
          </w:p>
        </w:tc>
      </w:tr>
      <w:tr>
        <w:tblPrEx>
          <w:tblCellMar>
            <w:top w:w="0" w:type="dxa"/>
            <w:left w:w="10" w:type="dxa"/>
            <w:bottom w:w="0" w:type="dxa"/>
            <w:right w:w="10" w:type="dxa"/>
          </w:tblCellMar>
        </w:tblPrEx>
        <w:trPr>
          <w:gridAfter w:val="4"/>
          <w:wAfter w:w="118" w:type="dxa"/>
          <w:trHeight w:val="500" w:hRule="atLeast"/>
        </w:trPr>
        <w:tc>
          <w:tcPr>
            <w:tcW w:w="40" w:type="dxa"/>
            <w:gridSpan w:val="2"/>
          </w:tcPr>
          <w:p>
            <w:pPr>
              <w:pStyle w:val="4"/>
            </w:pPr>
          </w:p>
        </w:tc>
        <w:tc>
          <w:tcPr>
            <w:tcW w:w="416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rPr>
              <w:t>报告期末产品份额总额</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rPr>
              <w:t>26,857,769,674.14份</w:t>
            </w:r>
          </w:p>
        </w:tc>
        <w:tc>
          <w:tcPr>
            <w:tcW w:w="40" w:type="dxa"/>
          </w:tcPr>
          <w:p>
            <w:pPr>
              <w:pStyle w:val="4"/>
            </w:pPr>
          </w:p>
        </w:tc>
      </w:tr>
      <w:tr>
        <w:tblPrEx>
          <w:tblCellMar>
            <w:top w:w="0" w:type="dxa"/>
            <w:left w:w="10" w:type="dxa"/>
            <w:bottom w:w="0" w:type="dxa"/>
            <w:right w:w="10" w:type="dxa"/>
          </w:tblCellMar>
        </w:tblPrEx>
        <w:trPr>
          <w:gridAfter w:val="4"/>
          <w:wAfter w:w="118" w:type="dxa"/>
          <w:trHeight w:val="500" w:hRule="atLeast"/>
        </w:trPr>
        <w:tc>
          <w:tcPr>
            <w:tcW w:w="40" w:type="dxa"/>
            <w:gridSpan w:val="2"/>
          </w:tcPr>
          <w:p>
            <w:pPr>
              <w:pStyle w:val="4"/>
            </w:pPr>
          </w:p>
        </w:tc>
        <w:tc>
          <w:tcPr>
            <w:tcW w:w="416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rPr>
              <w:t>业绩比较基准/业绩报酬计提基准</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rPr>
              <w:t>-/--</w:t>
            </w:r>
          </w:p>
        </w:tc>
        <w:tc>
          <w:tcPr>
            <w:tcW w:w="40" w:type="dxa"/>
          </w:tcPr>
          <w:p>
            <w:pPr>
              <w:pStyle w:val="4"/>
            </w:pPr>
          </w:p>
        </w:tc>
      </w:tr>
      <w:tr>
        <w:tblPrEx>
          <w:tblCellMar>
            <w:top w:w="0" w:type="dxa"/>
            <w:left w:w="10" w:type="dxa"/>
            <w:bottom w:w="0" w:type="dxa"/>
            <w:right w:w="10" w:type="dxa"/>
          </w:tblCellMar>
        </w:tblPrEx>
        <w:trPr>
          <w:gridAfter w:val="4"/>
          <w:wAfter w:w="118" w:type="dxa"/>
          <w:trHeight w:val="500" w:hRule="atLeast"/>
        </w:trPr>
        <w:tc>
          <w:tcPr>
            <w:tcW w:w="40" w:type="dxa"/>
            <w:gridSpan w:val="2"/>
          </w:tcPr>
          <w:p>
            <w:pPr>
              <w:pStyle w:val="4"/>
            </w:pPr>
          </w:p>
        </w:tc>
        <w:tc>
          <w:tcPr>
            <w:tcW w:w="416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rPr>
              <w:t>投资币种</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rPr>
              <w:t>人民币</w:t>
            </w:r>
          </w:p>
        </w:tc>
        <w:tc>
          <w:tcPr>
            <w:tcW w:w="40" w:type="dxa"/>
          </w:tcPr>
          <w:p>
            <w:pPr>
              <w:pStyle w:val="4"/>
            </w:pPr>
          </w:p>
        </w:tc>
      </w:tr>
      <w:tr>
        <w:tblPrEx>
          <w:tblCellMar>
            <w:top w:w="0" w:type="dxa"/>
            <w:left w:w="10" w:type="dxa"/>
            <w:bottom w:w="0" w:type="dxa"/>
            <w:right w:w="10" w:type="dxa"/>
          </w:tblCellMar>
        </w:tblPrEx>
        <w:trPr>
          <w:gridAfter w:val="4"/>
          <w:wAfter w:w="118" w:type="dxa"/>
          <w:trHeight w:val="500" w:hRule="atLeast"/>
        </w:trPr>
        <w:tc>
          <w:tcPr>
            <w:tcW w:w="40" w:type="dxa"/>
            <w:gridSpan w:val="2"/>
          </w:tcPr>
          <w:p>
            <w:pPr>
              <w:pStyle w:val="4"/>
            </w:pPr>
          </w:p>
        </w:tc>
        <w:tc>
          <w:tcPr>
            <w:tcW w:w="416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rPr>
              <w:t>风险等级</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rPr>
              <w:t>R2</w:t>
            </w:r>
          </w:p>
        </w:tc>
        <w:tc>
          <w:tcPr>
            <w:tcW w:w="40" w:type="dxa"/>
          </w:tcPr>
          <w:p>
            <w:pPr>
              <w:pStyle w:val="4"/>
            </w:pPr>
          </w:p>
        </w:tc>
      </w:tr>
      <w:tr>
        <w:tblPrEx>
          <w:tblCellMar>
            <w:top w:w="0" w:type="dxa"/>
            <w:left w:w="10" w:type="dxa"/>
            <w:bottom w:w="0" w:type="dxa"/>
            <w:right w:w="10" w:type="dxa"/>
          </w:tblCellMar>
        </w:tblPrEx>
        <w:trPr>
          <w:gridAfter w:val="4"/>
          <w:wAfter w:w="118" w:type="dxa"/>
          <w:trHeight w:val="500" w:hRule="atLeast"/>
        </w:trPr>
        <w:tc>
          <w:tcPr>
            <w:tcW w:w="40" w:type="dxa"/>
            <w:gridSpan w:val="2"/>
          </w:tcPr>
          <w:p>
            <w:pPr>
              <w:pStyle w:val="4"/>
            </w:pPr>
          </w:p>
        </w:tc>
        <w:tc>
          <w:tcPr>
            <w:tcW w:w="416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rPr>
              <w:t>产品管理人</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rPr>
              <w:t>兴银理财有限责任公司</w:t>
            </w:r>
          </w:p>
        </w:tc>
        <w:tc>
          <w:tcPr>
            <w:tcW w:w="40" w:type="dxa"/>
          </w:tcPr>
          <w:p>
            <w:pPr>
              <w:pStyle w:val="4"/>
            </w:pPr>
          </w:p>
        </w:tc>
      </w:tr>
      <w:tr>
        <w:tblPrEx>
          <w:tblCellMar>
            <w:top w:w="0" w:type="dxa"/>
            <w:left w:w="10" w:type="dxa"/>
            <w:bottom w:w="0" w:type="dxa"/>
            <w:right w:w="10" w:type="dxa"/>
          </w:tblCellMar>
        </w:tblPrEx>
        <w:trPr>
          <w:gridAfter w:val="4"/>
          <w:wAfter w:w="118" w:type="dxa"/>
          <w:trHeight w:val="500" w:hRule="atLeast"/>
        </w:trPr>
        <w:tc>
          <w:tcPr>
            <w:tcW w:w="40" w:type="dxa"/>
            <w:gridSpan w:val="2"/>
          </w:tcPr>
          <w:p>
            <w:pPr>
              <w:pStyle w:val="4"/>
            </w:pPr>
          </w:p>
        </w:tc>
        <w:tc>
          <w:tcPr>
            <w:tcW w:w="416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rPr>
              <w:t>产品托管人</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rPr>
              <w:t>兴业银行股份有限公司</w:t>
            </w:r>
          </w:p>
        </w:tc>
        <w:tc>
          <w:tcPr>
            <w:tcW w:w="40" w:type="dxa"/>
          </w:tcPr>
          <w:p>
            <w:pPr>
              <w:pStyle w:val="4"/>
            </w:pPr>
          </w:p>
        </w:tc>
      </w:tr>
      <w:tr>
        <w:tblPrEx>
          <w:tblCellMar>
            <w:top w:w="0" w:type="dxa"/>
            <w:left w:w="10" w:type="dxa"/>
            <w:bottom w:w="0" w:type="dxa"/>
            <w:right w:w="10" w:type="dxa"/>
          </w:tblCellMar>
        </w:tblPrEx>
        <w:trPr>
          <w:gridAfter w:val="4"/>
          <w:wAfter w:w="118" w:type="dxa"/>
          <w:trHeight w:val="2400" w:hRule="exact"/>
        </w:trPr>
        <w:tc>
          <w:tcPr>
            <w:tcW w:w="40" w:type="dxa"/>
            <w:gridSpan w:val="2"/>
          </w:tcPr>
          <w:p>
            <w:pPr>
              <w:pStyle w:val="4"/>
            </w:pPr>
          </w:p>
        </w:tc>
        <w:tc>
          <w:tcPr>
            <w:tcW w:w="10720" w:type="dxa"/>
            <w:gridSpan w:val="18"/>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40"/>
                  </w:tblGrid>
                  <w:tr>
                    <w:trPr>
                      <w:trHeight w:val="580" w:hRule="atLeast"/>
                    </w:trPr>
                    <w:tc>
                      <w:tcPr>
                        <w:tcW w:w="2980" w:type="dxa"/>
                        <w:tcMar>
                          <w:top w:w="0" w:type="dxa"/>
                          <w:left w:w="0" w:type="dxa"/>
                          <w:bottom w:w="0" w:type="dxa"/>
                          <w:right w:w="0" w:type="dxa"/>
                        </w:tcMar>
                        <w:vAlign w:val="center"/>
                      </w:tcPr>
                      <w:p>
                        <w:pPr>
                          <w:jc w:val="center"/>
                        </w:pPr>
                        <w:r>
                          <w:rPr>
                            <w:rFonts w:ascii="宋体" w:hAnsi="宋体" w:eastAsia="宋体" w:cs="宋体"/>
                            <w:color w:val="000000"/>
                          </w:rPr>
                          <w:t>下属子份额的销售名称</w:t>
                        </w:r>
                      </w:p>
                    </w:tc>
                    <w:tc>
                      <w:tcPr>
                        <w:tcW w:w="20" w:type="dxa"/>
                      </w:tcPr>
                      <w:p>
                        <w:pPr>
                          <w:pStyle w:val="4"/>
                        </w:pP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W w:w="3600" w:type="dxa"/>
                        <w:tcMar>
                          <w:top w:w="0" w:type="dxa"/>
                          <w:left w:w="0" w:type="dxa"/>
                          <w:bottom w:w="0" w:type="dxa"/>
                          <w:right w:w="0" w:type="dxa"/>
                        </w:tcMar>
                        <w:vAlign w:val="center"/>
                      </w:tcPr>
                      <w:p>
                        <w:pPr>
                          <w:ind w:firstLine="200"/>
                          <w:jc w:val="center"/>
                        </w:pPr>
                        <w:r>
                          <w:rPr>
                            <w:rFonts w:ascii="宋体" w:hAnsi="宋体" w:eastAsia="宋体" w:cs="宋体"/>
                            <w:color w:val="000000"/>
                          </w:rPr>
                          <w:t>下属子份额的销售代码</w:t>
                        </w:r>
                      </w:p>
                    </w:tc>
                  </w:tr>
                </w:tbl>
                <w:p>
                  <w:pPr>
                    <w:pStyle w:val="4"/>
                  </w:pPr>
                </w:p>
              </w:tc>
              <w:tc>
                <w:tcPr>
                  <w:tcW w:w="4100" w:type="dxa"/>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W w:w="4100" w:type="dxa"/>
                        <w:tcMar>
                          <w:top w:w="0" w:type="dxa"/>
                          <w:left w:w="0" w:type="dxa"/>
                          <w:bottom w:w="0" w:type="dxa"/>
                          <w:right w:w="20" w:type="dxa"/>
                        </w:tcMar>
                        <w:vAlign w:val="center"/>
                      </w:tcPr>
                      <w:p>
                        <w:pPr>
                          <w:ind w:firstLine="200"/>
                          <w:jc w:val="center"/>
                        </w:pPr>
                        <w:r>
                          <w:rPr>
                            <w:rFonts w:ascii="宋体" w:hAnsi="宋体" w:eastAsia="宋体" w:cs="宋体"/>
                            <w:color w:val="000000"/>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jc w:val="center"/>
                        </w:pPr>
                        <w:r>
                          <w:rPr>
                            <w:rFonts w:ascii="宋体" w:hAnsi="宋体" w:eastAsia="宋体" w:cs="宋体"/>
                            <w:color w:val="000000"/>
                          </w:rPr>
                          <w:t>兴银稳添利月盈1号A</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rPr>
                          <w:t>9K91021A</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rPr>
                          <w:t>26,226,846,913.66</w:t>
                        </w:r>
                      </w:p>
                    </w:tc>
                  </w:tr>
                </w:tbl>
                <w:p>
                  <w:pPr>
                    <w:pStyle w:val="4"/>
                  </w:pPr>
                </w:p>
              </w:tc>
            </w:tr>
            <w:tr>
              <w:tblPrEx>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W w:w="3000" w:type="dxa"/>
                        <w:tcMar>
                          <w:top w:w="0" w:type="dxa"/>
                          <w:left w:w="0" w:type="dxa"/>
                          <w:bottom w:w="20" w:type="dxa"/>
                          <w:right w:w="0" w:type="dxa"/>
                        </w:tcMar>
                        <w:vAlign w:val="center"/>
                      </w:tcPr>
                      <w:p>
                        <w:pPr>
                          <w:jc w:val="center"/>
                        </w:pPr>
                        <w:r>
                          <w:rPr>
                            <w:rFonts w:ascii="宋体" w:hAnsi="宋体" w:eastAsia="宋体" w:cs="宋体"/>
                            <w:color w:val="000000"/>
                          </w:rPr>
                          <w:t>兴银稳添利月盈1号B</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rPr>
                          <w:t>9K91021B</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rPr>
                          <w:t>450,753,172.84</w:t>
                        </w:r>
                      </w:p>
                    </w:tc>
                  </w:tr>
                </w:tbl>
                <w:p>
                  <w:pPr>
                    <w:pStyle w:val="4"/>
                  </w:pPr>
                </w:p>
              </w:tc>
            </w:tr>
            <w:tr>
              <w:tblPrEx>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jc w:val="center"/>
                        </w:pPr>
                        <w:r>
                          <w:rPr>
                            <w:rFonts w:ascii="宋体" w:hAnsi="宋体" w:eastAsia="宋体" w:cs="宋体"/>
                            <w:color w:val="000000"/>
                          </w:rPr>
                          <w:t>兴银稳添利月盈1号C</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rPr>
                          <w:t>9K91021C</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rPr>
                          <w:t>107,876,097.85</w:t>
                        </w:r>
                      </w:p>
                    </w:tc>
                  </w:tr>
                </w:tbl>
                <w:p>
                  <w:pPr>
                    <w:pStyle w:val="4"/>
                  </w:pPr>
                </w:p>
              </w:tc>
            </w:tr>
          </w:tbl>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520" w:hRule="exact"/>
        </w:trPr>
        <w:tc>
          <w:tcPr>
            <w:tcW w:w="40" w:type="dxa"/>
            <w:gridSpan w:val="2"/>
          </w:tcPr>
          <w:p>
            <w:pPr>
              <w:pStyle w:val="4"/>
            </w:pPr>
          </w:p>
        </w:tc>
        <w:tc>
          <w:tcPr>
            <w:tcW w:w="342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7"/>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400" w:hRule="atLeast"/>
        </w:trPr>
        <w:tc>
          <w:tcPr>
            <w:tcW w:w="40" w:type="dxa"/>
            <w:gridSpan w:val="2"/>
          </w:tcPr>
          <w:p>
            <w:pPr>
              <w:pStyle w:val="4"/>
            </w:pPr>
          </w:p>
        </w:tc>
        <w:tc>
          <w:tcPr>
            <w:tcW w:w="3420" w:type="dxa"/>
            <w:gridSpan w:val="6"/>
          </w:tcPr>
          <w:p>
            <w:pPr>
              <w:pStyle w:val="4"/>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8</w:t>
            </w:r>
          </w:p>
        </w:tc>
        <w:tc>
          <w:tcPr>
            <w:tcW w:w="3300" w:type="dxa"/>
            <w:gridSpan w:val="7"/>
          </w:tcPr>
          <w:p>
            <w:pPr>
              <w:pStyle w:val="4"/>
            </w:pPr>
          </w:p>
        </w:tc>
        <w:tc>
          <w:tcPr>
            <w:tcW w:w="40" w:type="dxa"/>
          </w:tcPr>
          <w:p>
            <w:pPr>
              <w:pStyle w:val="4"/>
            </w:pPr>
          </w:p>
        </w:tc>
      </w:tr>
      <w:tr>
        <w:tblPrEx>
          <w:tblCellMar>
            <w:top w:w="0" w:type="dxa"/>
            <w:left w:w="10" w:type="dxa"/>
            <w:bottom w:w="0" w:type="dxa"/>
            <w:right w:w="10" w:type="dxa"/>
          </w:tblCellMar>
        </w:tblPrEx>
        <w:tc>
          <w:tcPr>
            <w:tcW w:w="40" w:type="dxa"/>
            <w:gridSpan w:val="2"/>
          </w:tcPr>
          <w:p>
            <w:pPr>
              <w:pStyle w:val="4"/>
              <w:pageBreakBefore/>
            </w:pPr>
            <w:bookmarkStart w:id="3" w:name="JR_PAGE_ANCHOR_0_4"/>
            <w:bookmarkEnd w:id="3"/>
          </w:p>
        </w:tc>
        <w:tc>
          <w:tcPr>
            <w:tcW w:w="6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5"/>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400" w:hRule="atLeast"/>
        </w:trPr>
        <w:tc>
          <w:tcPr>
            <w:tcW w:w="40" w:type="dxa"/>
            <w:gridSpan w:val="2"/>
          </w:tcPr>
          <w:p>
            <w:pPr>
              <w:pStyle w:val="4"/>
            </w:pPr>
          </w:p>
        </w:tc>
        <w:tc>
          <w:tcPr>
            <w:tcW w:w="10720" w:type="dxa"/>
            <w:gridSpan w:val="18"/>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兴银理财稳添利月盈1号(1个月最短持有期)日开固收类理财产品2022年第三季度报告</w:t>
            </w: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20" w:hRule="exact"/>
        </w:trPr>
        <w:tc>
          <w:tcPr>
            <w:tcW w:w="40" w:type="dxa"/>
            <w:gridSpan w:val="2"/>
          </w:tcPr>
          <w:p>
            <w:pPr>
              <w:pStyle w:val="4"/>
            </w:pPr>
          </w:p>
        </w:tc>
        <w:tc>
          <w:tcPr>
            <w:tcW w:w="6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5"/>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20" w:hRule="exact"/>
        </w:trPr>
        <w:tc>
          <w:tcPr>
            <w:tcW w:w="40" w:type="dxa"/>
            <w:gridSpan w:val="2"/>
          </w:tcPr>
          <w:p>
            <w:pPr>
              <w:pStyle w:val="4"/>
            </w:pPr>
          </w:p>
        </w:tc>
        <w:tc>
          <w:tcPr>
            <w:tcW w:w="10720" w:type="dxa"/>
            <w:gridSpan w:val="18"/>
            <w:tcBorders>
              <w:top w:val="single" w:color="000000" w:sz="8" w:space="0"/>
            </w:tcBorders>
            <w:shd w:val="clear" w:color="auto" w:fill="FFFFFF"/>
            <w:tcMar>
              <w:top w:w="0" w:type="dxa"/>
              <w:left w:w="0" w:type="dxa"/>
              <w:bottom w:w="0" w:type="dxa"/>
              <w:right w:w="0" w:type="dxa"/>
            </w:tcMar>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2400" w:hRule="exact"/>
        </w:trPr>
        <w:tc>
          <w:tcPr>
            <w:tcW w:w="40" w:type="dxa"/>
            <w:gridSpan w:val="2"/>
          </w:tcPr>
          <w:p>
            <w:pPr>
              <w:pStyle w:val="4"/>
            </w:pPr>
          </w:p>
        </w:tc>
        <w:tc>
          <w:tcPr>
            <w:tcW w:w="10720" w:type="dxa"/>
            <w:gridSpan w:val="18"/>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40"/>
                  </w:tblGrid>
                  <w:tr>
                    <w:trPr>
                      <w:trHeight w:val="580" w:hRule="atLeast"/>
                    </w:trPr>
                    <w:tc>
                      <w:tcPr>
                        <w:tcW w:w="2980" w:type="dxa"/>
                        <w:tcMar>
                          <w:top w:w="0" w:type="dxa"/>
                          <w:left w:w="0" w:type="dxa"/>
                          <w:bottom w:w="0" w:type="dxa"/>
                          <w:right w:w="0" w:type="dxa"/>
                        </w:tcMar>
                        <w:vAlign w:val="center"/>
                      </w:tcPr>
                      <w:p>
                        <w:pPr>
                          <w:jc w:val="center"/>
                        </w:pPr>
                        <w:r>
                          <w:rPr>
                            <w:rFonts w:ascii="宋体" w:hAnsi="宋体" w:eastAsia="宋体" w:cs="宋体"/>
                            <w:color w:val="000000"/>
                          </w:rPr>
                          <w:t>下属子份额的销售名称</w:t>
                        </w:r>
                      </w:p>
                    </w:tc>
                    <w:tc>
                      <w:tcPr>
                        <w:tcW w:w="20" w:type="dxa"/>
                      </w:tcPr>
                      <w:p>
                        <w:pPr>
                          <w:pStyle w:val="4"/>
                        </w:pP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W w:w="3600" w:type="dxa"/>
                        <w:tcMar>
                          <w:top w:w="0" w:type="dxa"/>
                          <w:left w:w="0" w:type="dxa"/>
                          <w:bottom w:w="0" w:type="dxa"/>
                          <w:right w:w="0" w:type="dxa"/>
                        </w:tcMar>
                        <w:vAlign w:val="center"/>
                      </w:tcPr>
                      <w:p>
                        <w:pPr>
                          <w:ind w:firstLine="200"/>
                          <w:jc w:val="center"/>
                        </w:pPr>
                        <w:r>
                          <w:rPr>
                            <w:rFonts w:ascii="宋体" w:hAnsi="宋体" w:eastAsia="宋体" w:cs="宋体"/>
                            <w:color w:val="000000"/>
                          </w:rPr>
                          <w:t>下属子份额的销售代码</w:t>
                        </w:r>
                      </w:p>
                    </w:tc>
                  </w:tr>
                </w:tbl>
                <w:p>
                  <w:pPr>
                    <w:pStyle w:val="4"/>
                  </w:pPr>
                </w:p>
              </w:tc>
              <w:tc>
                <w:tcPr>
                  <w:tcW w:w="4100" w:type="dxa"/>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W w:w="4100" w:type="dxa"/>
                        <w:tcMar>
                          <w:top w:w="0" w:type="dxa"/>
                          <w:left w:w="0" w:type="dxa"/>
                          <w:bottom w:w="0" w:type="dxa"/>
                          <w:right w:w="20" w:type="dxa"/>
                        </w:tcMar>
                        <w:vAlign w:val="center"/>
                      </w:tcPr>
                      <w:p>
                        <w:pPr>
                          <w:ind w:firstLine="200"/>
                          <w:jc w:val="center"/>
                        </w:pPr>
                        <w:r>
                          <w:rPr>
                            <w:rFonts w:ascii="宋体" w:hAnsi="宋体" w:eastAsia="宋体" w:cs="宋体"/>
                            <w:color w:val="000000"/>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jc w:val="center"/>
                        </w:pPr>
                        <w:r>
                          <w:rPr>
                            <w:rFonts w:ascii="宋体" w:hAnsi="宋体" w:eastAsia="宋体" w:cs="宋体"/>
                            <w:color w:val="000000"/>
                          </w:rPr>
                          <w:t>兴银稳添利月盈1号D</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rPr>
                          <w:t>9K91021D</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rPr>
                          <w:t>27,940,102.50</w:t>
                        </w:r>
                      </w:p>
                    </w:tc>
                  </w:tr>
                </w:tbl>
                <w:p>
                  <w:pPr>
                    <w:pStyle w:val="4"/>
                  </w:pPr>
                </w:p>
              </w:tc>
            </w:tr>
            <w:tr>
              <w:tblPrEx>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jc w:val="center"/>
                        </w:pPr>
                        <w:r>
                          <w:rPr>
                            <w:rFonts w:ascii="宋体" w:hAnsi="宋体" w:eastAsia="宋体" w:cs="宋体"/>
                            <w:color w:val="000000"/>
                          </w:rPr>
                          <w:t>兴银稳添利月盈1号E</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rPr>
                          <w:t>9K91021E</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rPr>
                          <w:t>0.00</w:t>
                        </w:r>
                      </w:p>
                    </w:tc>
                  </w:tr>
                </w:tbl>
                <w:p>
                  <w:pPr>
                    <w:pStyle w:val="4"/>
                  </w:pPr>
                </w:p>
              </w:tc>
            </w:tr>
            <w:tr>
              <w:tblPrEx>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jc w:val="center"/>
                        </w:pPr>
                        <w:r>
                          <w:rPr>
                            <w:rFonts w:ascii="宋体" w:hAnsi="宋体" w:eastAsia="宋体" w:cs="宋体"/>
                            <w:color w:val="000000"/>
                          </w:rPr>
                          <w:t>兴银稳添利月盈1号F</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rPr>
                          <w:t>9K91021F</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rPr>
                          <w:t>44,353,387.29</w:t>
                        </w:r>
                      </w:p>
                    </w:tc>
                  </w:tr>
                </w:tbl>
                <w:p>
                  <w:pPr>
                    <w:pStyle w:val="4"/>
                  </w:pPr>
                </w:p>
              </w:tc>
            </w:tr>
          </w:tbl>
          <w:p>
            <w:pPr>
              <w:pStyle w:val="4"/>
            </w:pPr>
          </w:p>
        </w:tc>
        <w:tc>
          <w:tcPr>
            <w:tcW w:w="118" w:type="dxa"/>
            <w:gridSpan w:val="4"/>
          </w:tcPr>
          <w:p>
            <w:pPr>
              <w:pStyle w:val="4"/>
            </w:pPr>
          </w:p>
        </w:tc>
        <w:tc>
          <w:tcPr>
            <w:tcW w:w="40" w:type="dxa"/>
          </w:tcPr>
          <w:p>
            <w:pPr>
              <w:pStyle w:val="4"/>
            </w:pPr>
          </w:p>
        </w:tc>
      </w:tr>
      <w:tr>
        <w:trPr>
          <w:trHeight w:val="400" w:hRule="exact"/>
        </w:trPr>
        <w:tc>
          <w:tcPr>
            <w:tcW w:w="40" w:type="dxa"/>
            <w:gridSpan w:val="2"/>
          </w:tcPr>
          <w:p>
            <w:pPr>
              <w:pStyle w:val="4"/>
            </w:pPr>
          </w:p>
        </w:tc>
        <w:tc>
          <w:tcPr>
            <w:tcW w:w="6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5"/>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600" w:hRule="atLeast"/>
        </w:trPr>
        <w:tc>
          <w:tcPr>
            <w:tcW w:w="40" w:type="dxa"/>
            <w:gridSpan w:val="2"/>
          </w:tcPr>
          <w:p>
            <w:pPr>
              <w:pStyle w:val="4"/>
            </w:pPr>
          </w:p>
        </w:tc>
        <w:tc>
          <w:tcPr>
            <w:tcW w:w="10720" w:type="dxa"/>
            <w:gridSpan w:val="18"/>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400" w:hRule="exact"/>
        </w:trPr>
        <w:tc>
          <w:tcPr>
            <w:tcW w:w="40" w:type="dxa"/>
            <w:gridSpan w:val="2"/>
          </w:tcPr>
          <w:p>
            <w:pPr>
              <w:pStyle w:val="4"/>
            </w:pPr>
          </w:p>
        </w:tc>
        <w:tc>
          <w:tcPr>
            <w:tcW w:w="6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5"/>
          </w:tcPr>
          <w:p>
            <w:pPr>
              <w:pStyle w:val="4"/>
            </w:pPr>
          </w:p>
        </w:tc>
        <w:tc>
          <w:tcPr>
            <w:tcW w:w="118" w:type="dxa"/>
            <w:gridSpan w:val="4"/>
          </w:tcPr>
          <w:p>
            <w:pPr>
              <w:pStyle w:val="4"/>
            </w:pPr>
          </w:p>
        </w:tc>
        <w:tc>
          <w:tcPr>
            <w:tcW w:w="40" w:type="dxa"/>
          </w:tcPr>
          <w:p>
            <w:pPr>
              <w:pStyle w:val="4"/>
            </w:pPr>
          </w:p>
        </w:tc>
      </w:tr>
      <w:tr>
        <w:trPr>
          <w:trHeight w:val="2240" w:hRule="atLeast"/>
        </w:trPr>
        <w:tc>
          <w:tcPr>
            <w:tcW w:w="40" w:type="dxa"/>
            <w:gridSpan w:val="2"/>
          </w:tcPr>
          <w:p>
            <w:pPr>
              <w:pStyle w:val="4"/>
            </w:pPr>
          </w:p>
        </w:tc>
        <w:tc>
          <w:tcPr>
            <w:tcW w:w="60" w:type="dxa"/>
            <w:gridSpan w:val="2"/>
          </w:tcPr>
          <w:p>
            <w:pPr>
              <w:pStyle w:val="4"/>
            </w:pPr>
          </w:p>
        </w:tc>
        <w:tc>
          <w:tcPr>
            <w:tcW w:w="10200" w:type="dxa"/>
            <w:gridSpan w:val="11"/>
            <w:tcMar>
              <w:top w:w="0" w:type="dxa"/>
              <w:left w:w="0" w:type="dxa"/>
              <w:bottom w:w="0" w:type="dxa"/>
              <w:right w:w="0" w:type="dxa"/>
            </w:tcMar>
            <w:vAlign w:val="center"/>
          </w:tcPr>
          <w:p>
            <w:pPr>
              <w:spacing w:line="320" w:lineRule="exact"/>
              <w:jc w:val="left"/>
            </w:pPr>
            <w:r>
              <w:rPr>
                <w:rFonts w:ascii="宋体" w:hAnsi="宋体" w:eastAsia="宋体" w:cs="宋体"/>
                <w:color w:val="000000"/>
              </w:rPr>
              <w:t>产品9K91021A自成立日以来，累计净值增长率为1.8200%，年化累计净值增长率为3.1335%。</w:t>
            </w:r>
            <w:r>
              <w:rPr>
                <w:rFonts w:ascii="宋体" w:hAnsi="宋体" w:eastAsia="宋体" w:cs="宋体"/>
                <w:color w:val="000000"/>
              </w:rPr>
              <w:br w:type="textWrapping"/>
            </w:r>
            <w:r>
              <w:rPr>
                <w:rFonts w:ascii="宋体" w:hAnsi="宋体" w:eastAsia="宋体" w:cs="宋体"/>
                <w:color w:val="000000"/>
              </w:rPr>
              <w:t>产品9K91021B自成立日以来，累计净值增长率为1.5490%，年化累计净值增长率为2.9144%。</w:t>
            </w:r>
            <w:r>
              <w:rPr>
                <w:rFonts w:ascii="宋体" w:hAnsi="宋体" w:eastAsia="宋体" w:cs="宋体"/>
                <w:color w:val="000000"/>
              </w:rPr>
              <w:br w:type="textWrapping"/>
            </w:r>
            <w:r>
              <w:rPr>
                <w:rFonts w:ascii="宋体" w:hAnsi="宋体" w:eastAsia="宋体" w:cs="宋体"/>
                <w:color w:val="000000"/>
              </w:rPr>
              <w:t>产品9K91021C自成立日以来，累计净值增长率为1.5810%，年化累计净值增长率为2.9746%。</w:t>
            </w:r>
            <w:r>
              <w:rPr>
                <w:rFonts w:ascii="宋体" w:hAnsi="宋体" w:eastAsia="宋体" w:cs="宋体"/>
                <w:color w:val="000000"/>
              </w:rPr>
              <w:br w:type="textWrapping"/>
            </w:r>
            <w:r>
              <w:rPr>
                <w:rFonts w:ascii="宋体" w:hAnsi="宋体" w:eastAsia="宋体" w:cs="宋体"/>
                <w:color w:val="000000"/>
              </w:rPr>
              <w:t>产品9K91021D自成立日以来，累计净值增长率为0.9100%，年化累计净值增长率为2.9135%。</w:t>
            </w:r>
            <w:r>
              <w:rPr>
                <w:rFonts w:ascii="宋体" w:hAnsi="宋体" w:eastAsia="宋体" w:cs="宋体"/>
                <w:color w:val="000000"/>
              </w:rPr>
              <w:br w:type="textWrapping"/>
            </w:r>
            <w:r>
              <w:rPr>
                <w:rFonts w:ascii="宋体" w:hAnsi="宋体" w:eastAsia="宋体" w:cs="宋体"/>
                <w:color w:val="000000"/>
              </w:rPr>
              <w:t>产品9K91021F自成立日以来，累计净值增长率为0.5970%，年化累计净值增长率为2.9054%。</w:t>
            </w:r>
            <w:r>
              <w:rPr>
                <w:rFonts w:ascii="宋体" w:hAnsi="宋体" w:eastAsia="宋体" w:cs="宋体"/>
                <w:color w:val="000000"/>
              </w:rPr>
              <w:br w:type="textWrapping"/>
            </w:r>
            <w:r>
              <w:rPr>
                <w:rFonts w:ascii="宋体" w:hAnsi="宋体" w:eastAsia="宋体" w:cs="宋体"/>
                <w:color w:val="000000"/>
              </w:rPr>
              <w:t>报告期末，产品净值表现具体如下：</w:t>
            </w:r>
          </w:p>
        </w:tc>
        <w:tc>
          <w:tcPr>
            <w:tcW w:w="460" w:type="dxa"/>
            <w:gridSpan w:val="5"/>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200" w:hRule="exact"/>
        </w:trPr>
        <w:tc>
          <w:tcPr>
            <w:tcW w:w="40" w:type="dxa"/>
            <w:gridSpan w:val="2"/>
          </w:tcPr>
          <w:p>
            <w:pPr>
              <w:pStyle w:val="4"/>
            </w:pPr>
          </w:p>
        </w:tc>
        <w:tc>
          <w:tcPr>
            <w:tcW w:w="6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5"/>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1200" w:hRule="exact"/>
        </w:trPr>
        <w:tc>
          <w:tcPr>
            <w:tcW w:w="40" w:type="dxa"/>
            <w:gridSpan w:val="2"/>
          </w:tcPr>
          <w:p>
            <w:pPr>
              <w:pStyle w:val="4"/>
            </w:pPr>
          </w:p>
        </w:tc>
        <w:tc>
          <w:tcPr>
            <w:tcW w:w="60" w:type="dxa"/>
            <w:gridSpan w:val="2"/>
          </w:tcPr>
          <w:p>
            <w:pPr>
              <w:pStyle w:val="4"/>
            </w:pPr>
          </w:p>
        </w:tc>
        <w:tc>
          <w:tcPr>
            <w:tcW w:w="10778" w:type="dxa"/>
            <w:gridSpan w:val="20"/>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产品代码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rPr>
                          <w:t>产品资产净值</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9K910210</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rPr>
                          <w:t>2022年9月30日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rPr>
                          <w:t>1.01812</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rPr>
                          <w:t>1.01812</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rPr>
                          <w:t>27,344,555,091.13</w:t>
                        </w:r>
                      </w:p>
                    </w:tc>
                  </w:tr>
                </w:tbl>
                <w:p>
                  <w:pPr>
                    <w:pStyle w:val="4"/>
                  </w:pPr>
                </w:p>
              </w:tc>
            </w:tr>
          </w:tbl>
          <w:p>
            <w:pPr>
              <w:pStyle w:val="4"/>
            </w:pPr>
          </w:p>
        </w:tc>
        <w:tc>
          <w:tcPr>
            <w:tcW w:w="40" w:type="dxa"/>
          </w:tcPr>
          <w:p>
            <w:pPr>
              <w:pStyle w:val="4"/>
            </w:pPr>
          </w:p>
        </w:tc>
      </w:tr>
      <w:tr>
        <w:tblPrEx>
          <w:tblCellMar>
            <w:top w:w="0" w:type="dxa"/>
            <w:left w:w="10" w:type="dxa"/>
            <w:bottom w:w="0" w:type="dxa"/>
            <w:right w:w="10" w:type="dxa"/>
          </w:tblCellMar>
        </w:tblPrEx>
        <w:trPr>
          <w:trHeight w:val="4200" w:hRule="exact"/>
        </w:trPr>
        <w:tc>
          <w:tcPr>
            <w:tcW w:w="40" w:type="dxa"/>
            <w:gridSpan w:val="2"/>
          </w:tcPr>
          <w:p>
            <w:pPr>
              <w:pStyle w:val="4"/>
            </w:pPr>
          </w:p>
        </w:tc>
        <w:tc>
          <w:tcPr>
            <w:tcW w:w="60" w:type="dxa"/>
            <w:gridSpan w:val="2"/>
          </w:tcPr>
          <w:p>
            <w:pPr>
              <w:pStyle w:val="4"/>
            </w:pPr>
          </w:p>
        </w:tc>
        <w:tc>
          <w:tcPr>
            <w:tcW w:w="10778" w:type="dxa"/>
            <w:gridSpan w:val="20"/>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销售代码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rPr>
                          <w:t>产品资产净值</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9K91021A</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rPr>
                          <w:t>2022年9月30日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rPr>
                          <w:t>1.01820</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rPr>
                          <w:t>1.01820</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rPr>
                          <w:t>26,704,178,289.22</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9K91021B</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rPr>
                          <w:t>2022年9月30日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rPr>
                          <w:t>1.01549</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rPr>
                          <w:t>1.01549</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rPr>
                          <w:t>457,736,830.99</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9K91021C</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rPr>
                          <w:t>2022年9月30日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rPr>
                          <w:t>1.01581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rPr>
                          <w:t>1.01581</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rPr>
                          <w:t>109,581,603.80</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9K91021D</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rPr>
                          <w:t>2022年9月30日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rPr>
                          <w:t>1.01799</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rPr>
                          <w:t>1.01799</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rPr>
                          <w:t>28,442,883.23</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9K91021F</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rPr>
                          <w:t>2022年9月30日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rPr>
                          <w:t>1.00597</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rPr>
                          <w:t>1.00597</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rPr>
                          <w:t>44,617,968.06</w:t>
                        </w:r>
                      </w:p>
                    </w:tc>
                  </w:tr>
                </w:tbl>
                <w:p>
                  <w:pPr>
                    <w:pStyle w:val="4"/>
                  </w:pPr>
                </w:p>
              </w:tc>
            </w:tr>
          </w:tbl>
          <w:p>
            <w:pPr>
              <w:pStyle w:val="4"/>
            </w:pPr>
          </w:p>
        </w:tc>
        <w:tc>
          <w:tcPr>
            <w:tcW w:w="40" w:type="dxa"/>
          </w:tcPr>
          <w:p>
            <w:pPr>
              <w:pStyle w:val="4"/>
            </w:pPr>
          </w:p>
        </w:tc>
      </w:tr>
      <w:tr>
        <w:tblPrEx>
          <w:tblCellMar>
            <w:top w:w="0" w:type="dxa"/>
            <w:left w:w="10" w:type="dxa"/>
            <w:bottom w:w="0" w:type="dxa"/>
            <w:right w:w="10" w:type="dxa"/>
          </w:tblCellMar>
        </w:tblPrEx>
        <w:trPr>
          <w:trHeight w:val="560" w:hRule="exact"/>
        </w:trPr>
        <w:tc>
          <w:tcPr>
            <w:tcW w:w="40" w:type="dxa"/>
            <w:gridSpan w:val="2"/>
          </w:tcPr>
          <w:p>
            <w:pPr>
              <w:pStyle w:val="4"/>
            </w:pPr>
          </w:p>
        </w:tc>
        <w:tc>
          <w:tcPr>
            <w:tcW w:w="6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5"/>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600" w:hRule="atLeast"/>
        </w:trPr>
        <w:tc>
          <w:tcPr>
            <w:tcW w:w="40" w:type="dxa"/>
            <w:gridSpan w:val="2"/>
          </w:tcPr>
          <w:p>
            <w:pPr>
              <w:pStyle w:val="4"/>
            </w:pPr>
          </w:p>
        </w:tc>
        <w:tc>
          <w:tcPr>
            <w:tcW w:w="10720" w:type="dxa"/>
            <w:gridSpan w:val="18"/>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420" w:hRule="exact"/>
        </w:trPr>
        <w:tc>
          <w:tcPr>
            <w:tcW w:w="40" w:type="dxa"/>
            <w:gridSpan w:val="2"/>
          </w:tcPr>
          <w:p>
            <w:pPr>
              <w:pStyle w:val="4"/>
            </w:pPr>
          </w:p>
        </w:tc>
        <w:tc>
          <w:tcPr>
            <w:tcW w:w="6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5"/>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580" w:hRule="atLeast"/>
        </w:trPr>
        <w:tc>
          <w:tcPr>
            <w:tcW w:w="40" w:type="dxa"/>
            <w:gridSpan w:val="2"/>
          </w:tcPr>
          <w:p>
            <w:pPr>
              <w:pStyle w:val="4"/>
            </w:pPr>
          </w:p>
        </w:tc>
        <w:tc>
          <w:tcPr>
            <w:tcW w:w="10720" w:type="dxa"/>
            <w:gridSpan w:val="18"/>
            <w:tcMar>
              <w:top w:w="0" w:type="dxa"/>
              <w:left w:w="0" w:type="dxa"/>
              <w:bottom w:w="0" w:type="dxa"/>
              <w:right w:w="0" w:type="dxa"/>
            </w:tcMar>
          </w:tcPr>
          <w:p>
            <w:pPr>
              <w:spacing w:line="320" w:lineRule="exact"/>
              <w:jc w:val="left"/>
            </w:pPr>
            <w:r>
              <w:rPr>
                <w:rFonts w:ascii="宋体" w:hAnsi="宋体" w:eastAsia="宋体" w:cs="宋体"/>
                <w:color w:val="000000"/>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1000" w:hRule="exact"/>
        </w:trPr>
        <w:tc>
          <w:tcPr>
            <w:tcW w:w="40" w:type="dxa"/>
            <w:gridSpan w:val="2"/>
          </w:tcPr>
          <w:p>
            <w:pPr>
              <w:pStyle w:val="4"/>
            </w:pPr>
          </w:p>
        </w:tc>
        <w:tc>
          <w:tcPr>
            <w:tcW w:w="6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5"/>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400" w:hRule="atLeast"/>
        </w:trPr>
        <w:tc>
          <w:tcPr>
            <w:tcW w:w="40" w:type="dxa"/>
            <w:gridSpan w:val="2"/>
          </w:tcPr>
          <w:p>
            <w:pPr>
              <w:pStyle w:val="4"/>
            </w:pPr>
          </w:p>
        </w:tc>
        <w:tc>
          <w:tcPr>
            <w:tcW w:w="6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8</w:t>
            </w:r>
          </w:p>
        </w:tc>
        <w:tc>
          <w:tcPr>
            <w:tcW w:w="2840" w:type="dxa"/>
            <w:gridSpan w:val="2"/>
          </w:tcPr>
          <w:p>
            <w:pPr>
              <w:pStyle w:val="4"/>
            </w:pPr>
          </w:p>
        </w:tc>
        <w:tc>
          <w:tcPr>
            <w:tcW w:w="460" w:type="dxa"/>
            <w:gridSpan w:val="5"/>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Pr>
        <w:tc>
          <w:tcPr>
            <w:tcW w:w="40" w:type="dxa"/>
            <w:gridSpan w:val="2"/>
          </w:tcPr>
          <w:p>
            <w:pPr>
              <w:pStyle w:val="4"/>
              <w:pageBreakBefore/>
            </w:pPr>
            <w:bookmarkStart w:id="4" w:name="JR_PAGE_ANCHOR_0_5"/>
            <w:bookmarkEnd w:id="4"/>
          </w:p>
        </w:tc>
        <w:tc>
          <w:tcPr>
            <w:tcW w:w="4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7"/>
          </w:tcPr>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400" w:hRule="atLeast"/>
        </w:trPr>
        <w:tc>
          <w:tcPr>
            <w:tcW w:w="40" w:type="dxa"/>
            <w:gridSpan w:val="2"/>
          </w:tcPr>
          <w:p>
            <w:pPr>
              <w:pStyle w:val="4"/>
            </w:pPr>
          </w:p>
        </w:tc>
        <w:tc>
          <w:tcPr>
            <w:tcW w:w="10720" w:type="dxa"/>
            <w:gridSpan w:val="18"/>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兴银理财稳添利月盈1号(1个月最短持有期)日开固收类理财产品2022年第三季度报告</w:t>
            </w: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20" w:hRule="exact"/>
        </w:trPr>
        <w:tc>
          <w:tcPr>
            <w:tcW w:w="40" w:type="dxa"/>
            <w:gridSpan w:val="2"/>
          </w:tcPr>
          <w:p>
            <w:pPr>
              <w:pStyle w:val="4"/>
            </w:pPr>
          </w:p>
        </w:tc>
        <w:tc>
          <w:tcPr>
            <w:tcW w:w="4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7"/>
          </w:tcPr>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20" w:hRule="exact"/>
        </w:trPr>
        <w:tc>
          <w:tcPr>
            <w:tcW w:w="40" w:type="dxa"/>
            <w:gridSpan w:val="2"/>
          </w:tcPr>
          <w:p>
            <w:pPr>
              <w:pStyle w:val="4"/>
            </w:pPr>
          </w:p>
        </w:tc>
        <w:tc>
          <w:tcPr>
            <w:tcW w:w="10720" w:type="dxa"/>
            <w:gridSpan w:val="18"/>
            <w:tcBorders>
              <w:top w:val="single" w:color="000000" w:sz="8" w:space="0"/>
            </w:tcBorders>
            <w:shd w:val="clear" w:color="auto" w:fill="FFFFFF"/>
            <w:tcMar>
              <w:top w:w="0" w:type="dxa"/>
              <w:left w:w="0" w:type="dxa"/>
              <w:bottom w:w="0" w:type="dxa"/>
              <w:right w:w="0" w:type="dxa"/>
            </w:tcMar>
          </w:tcPr>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600" w:hRule="atLeast"/>
        </w:trPr>
        <w:tc>
          <w:tcPr>
            <w:tcW w:w="40" w:type="dxa"/>
            <w:gridSpan w:val="2"/>
          </w:tcPr>
          <w:p>
            <w:pPr>
              <w:pStyle w:val="4"/>
            </w:pPr>
          </w:p>
        </w:tc>
        <w:tc>
          <w:tcPr>
            <w:tcW w:w="10720" w:type="dxa"/>
            <w:gridSpan w:val="18"/>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420" w:hRule="exact"/>
        </w:trPr>
        <w:tc>
          <w:tcPr>
            <w:tcW w:w="40" w:type="dxa"/>
            <w:gridSpan w:val="2"/>
          </w:tcPr>
          <w:p>
            <w:pPr>
              <w:pStyle w:val="4"/>
            </w:pPr>
          </w:p>
        </w:tc>
        <w:tc>
          <w:tcPr>
            <w:tcW w:w="4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7"/>
          </w:tcPr>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5920" w:hRule="atLeast"/>
        </w:trPr>
        <w:tc>
          <w:tcPr>
            <w:tcW w:w="40" w:type="dxa"/>
            <w:gridSpan w:val="2"/>
          </w:tcPr>
          <w:p>
            <w:pPr>
              <w:pStyle w:val="4"/>
            </w:pPr>
          </w:p>
        </w:tc>
        <w:tc>
          <w:tcPr>
            <w:tcW w:w="10720" w:type="dxa"/>
            <w:gridSpan w:val="18"/>
            <w:tcMar>
              <w:top w:w="0" w:type="dxa"/>
              <w:left w:w="0" w:type="dxa"/>
              <w:bottom w:w="0" w:type="dxa"/>
              <w:right w:w="0" w:type="dxa"/>
            </w:tcMar>
          </w:tcPr>
          <w:p>
            <w:pPr>
              <w:spacing w:line="320" w:lineRule="exact"/>
              <w:jc w:val="left"/>
            </w:pPr>
            <w:r>
              <w:rPr>
                <w:rFonts w:ascii="宋体" w:hAnsi="宋体" w:eastAsia="宋体" w:cs="宋体"/>
                <w:color w:val="000000"/>
              </w:rPr>
              <w:t>一、2022年三季度投资策略与运作回顾</w:t>
            </w:r>
            <w:r>
              <w:rPr>
                <w:rFonts w:ascii="宋体" w:hAnsi="宋体" w:eastAsia="宋体" w:cs="宋体"/>
                <w:color w:val="000000"/>
              </w:rPr>
              <w:br w:type="textWrapping"/>
            </w:r>
            <w:r>
              <w:rPr>
                <w:rFonts w:ascii="宋体" w:hAnsi="宋体" w:eastAsia="宋体" w:cs="宋体"/>
                <w:color w:val="000000"/>
              </w:rPr>
              <w:t>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rPr>
              <w:br w:type="textWrapping"/>
            </w:r>
            <w:r>
              <w:rPr>
                <w:rFonts w:ascii="宋体" w:hAnsi="宋体" w:eastAsia="宋体" w:cs="宋体"/>
                <w:color w:val="000000"/>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rPr>
              <w:br w:type="textWrapping"/>
            </w:r>
            <w:r>
              <w:rPr>
                <w:rFonts w:ascii="宋体" w:hAnsi="宋体" w:eastAsia="宋体" w:cs="宋体"/>
                <w:color w:val="000000"/>
              </w:rPr>
              <w:t>二、四季度投资策略</w:t>
            </w:r>
            <w:r>
              <w:rPr>
                <w:rFonts w:ascii="宋体" w:hAnsi="宋体" w:eastAsia="宋体" w:cs="宋体"/>
                <w:color w:val="000000"/>
              </w:rPr>
              <w:br w:type="textWrapping"/>
            </w:r>
            <w:r>
              <w:rPr>
                <w:rFonts w:ascii="宋体" w:hAnsi="宋体" w:eastAsia="宋体" w:cs="宋体"/>
                <w:color w:val="000000"/>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rPr>
              <w:br w:type="textWrapping"/>
            </w:r>
            <w:r>
              <w:rPr>
                <w:rFonts w:ascii="宋体" w:hAnsi="宋体" w:eastAsia="宋体" w:cs="宋体"/>
                <w:color w:val="000000"/>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580" w:hRule="exact"/>
        </w:trPr>
        <w:tc>
          <w:tcPr>
            <w:tcW w:w="40" w:type="dxa"/>
            <w:gridSpan w:val="2"/>
          </w:tcPr>
          <w:p>
            <w:pPr>
              <w:pStyle w:val="4"/>
            </w:pPr>
          </w:p>
        </w:tc>
        <w:tc>
          <w:tcPr>
            <w:tcW w:w="4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7"/>
          </w:tcPr>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600" w:hRule="atLeast"/>
        </w:trPr>
        <w:tc>
          <w:tcPr>
            <w:tcW w:w="40" w:type="dxa"/>
            <w:gridSpan w:val="2"/>
          </w:tcPr>
          <w:p>
            <w:pPr>
              <w:pStyle w:val="4"/>
            </w:pPr>
          </w:p>
        </w:tc>
        <w:tc>
          <w:tcPr>
            <w:tcW w:w="10720" w:type="dxa"/>
            <w:gridSpan w:val="18"/>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200" w:hRule="exact"/>
        </w:trPr>
        <w:tc>
          <w:tcPr>
            <w:tcW w:w="40" w:type="dxa"/>
            <w:gridSpan w:val="2"/>
          </w:tcPr>
          <w:p>
            <w:pPr>
              <w:pStyle w:val="4"/>
            </w:pPr>
          </w:p>
        </w:tc>
        <w:tc>
          <w:tcPr>
            <w:tcW w:w="4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7"/>
          </w:tcPr>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400" w:hRule="atLeast"/>
        </w:trPr>
        <w:tc>
          <w:tcPr>
            <w:tcW w:w="40" w:type="dxa"/>
            <w:gridSpan w:val="2"/>
          </w:tcPr>
          <w:p>
            <w:pPr>
              <w:pStyle w:val="4"/>
            </w:pPr>
          </w:p>
        </w:tc>
        <w:tc>
          <w:tcPr>
            <w:tcW w:w="40" w:type="dxa"/>
          </w:tcPr>
          <w:p>
            <w:pPr>
              <w:pStyle w:val="4"/>
            </w:pPr>
          </w:p>
        </w:tc>
        <w:tc>
          <w:tcPr>
            <w:tcW w:w="10739" w:type="dxa"/>
            <w:gridSpan w:val="19"/>
            <w:tcMar>
              <w:top w:w="0" w:type="dxa"/>
              <w:left w:w="0" w:type="dxa"/>
              <w:bottom w:w="0" w:type="dxa"/>
              <w:right w:w="0" w:type="dxa"/>
            </w:tcMar>
            <w:vAlign w:val="center"/>
          </w:tcPr>
          <w:p>
            <w:pPr>
              <w:jc w:val="left"/>
            </w:pPr>
            <w:r>
              <w:rPr>
                <w:rFonts w:ascii="宋体" w:hAnsi="宋体" w:eastAsia="宋体" w:cs="宋体"/>
                <w:b/>
                <w:color w:val="000000"/>
              </w:rPr>
              <w:t>1.报告期末产品资产组合情况</w:t>
            </w:r>
          </w:p>
        </w:tc>
        <w:tc>
          <w:tcPr>
            <w:tcW w:w="40" w:type="dxa"/>
          </w:tcPr>
          <w:p>
            <w:pPr>
              <w:pStyle w:val="4"/>
            </w:pPr>
          </w:p>
        </w:tc>
      </w:tr>
      <w:tr>
        <w:tblPrEx>
          <w:tblCellMar>
            <w:top w:w="0" w:type="dxa"/>
            <w:left w:w="10" w:type="dxa"/>
            <w:bottom w:w="0" w:type="dxa"/>
            <w:right w:w="10" w:type="dxa"/>
          </w:tblCellMar>
        </w:tblPrEx>
        <w:trPr>
          <w:gridAfter w:val="2"/>
          <w:wAfter w:w="59" w:type="dxa"/>
          <w:trHeight w:val="40" w:hRule="exact"/>
        </w:trPr>
        <w:tc>
          <w:tcPr>
            <w:tcW w:w="40" w:type="dxa"/>
            <w:gridSpan w:val="2"/>
          </w:tcPr>
          <w:p>
            <w:pPr>
              <w:pStyle w:val="4"/>
            </w:pPr>
          </w:p>
        </w:tc>
        <w:tc>
          <w:tcPr>
            <w:tcW w:w="4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7"/>
          </w:tcPr>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4200" w:hRule="exact"/>
        </w:trPr>
        <w:tc>
          <w:tcPr>
            <w:tcW w:w="40" w:type="dxa"/>
            <w:gridSpan w:val="2"/>
          </w:tcPr>
          <w:p>
            <w:pPr>
              <w:pStyle w:val="4"/>
            </w:pPr>
          </w:p>
        </w:tc>
        <w:tc>
          <w:tcPr>
            <w:tcW w:w="40" w:type="dxa"/>
          </w:tcPr>
          <w:p>
            <w:pPr>
              <w:pStyle w:val="4"/>
            </w:pPr>
          </w:p>
        </w:tc>
        <w:tc>
          <w:tcPr>
            <w:tcW w:w="10739" w:type="dxa"/>
            <w:gridSpan w:val="19"/>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rPr>
                          <w:t>序号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rPr>
                          <w:t>资产类型</w:t>
                        </w:r>
                      </w:p>
                    </w:tc>
                  </w:tr>
                </w:tbl>
                <w:p>
                  <w:pPr>
                    <w:pStyle w:val="4"/>
                  </w:pPr>
                </w:p>
              </w:tc>
              <w:tc>
                <w:tcPr>
                  <w:tcW w:w="36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W w:w="3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rPr>
                          <w:t>直接投资占产品总资产的比例（%）</w:t>
                        </w:r>
                      </w:p>
                    </w:tc>
                  </w:tr>
                </w:tbl>
                <w:p>
                  <w:pPr>
                    <w:pStyle w:val="4"/>
                  </w:pPr>
                </w:p>
              </w:tc>
              <w:tc>
                <w:tcPr>
                  <w:tcW w:w="35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W w:w="3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rPr>
                          <w:t>1</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rPr>
                          <w:t>现金及存款</w:t>
                        </w:r>
                      </w:p>
                    </w:tc>
                  </w:tr>
                </w:tbl>
                <w:p>
                  <w:pPr>
                    <w:pStyle w:val="4"/>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rPr>
                          <w:t>13.03</w:t>
                        </w:r>
                      </w:p>
                    </w:tc>
                  </w:tr>
                </w:tbl>
                <w:p>
                  <w:pPr>
                    <w:pStyle w:val="4"/>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rPr>
                          <w:t>45.52</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rPr>
                          <w:t>2</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rPr>
                          <w:t>买入返售金融资产</w:t>
                        </w:r>
                      </w:p>
                    </w:tc>
                  </w:tr>
                </w:tbl>
                <w:p>
                  <w:pPr>
                    <w:pStyle w:val="4"/>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rPr>
                          <w:t>0.00</w:t>
                        </w:r>
                      </w:p>
                    </w:tc>
                  </w:tr>
                </w:tbl>
                <w:p>
                  <w:pPr>
                    <w:pStyle w:val="4"/>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rPr>
                          <w:t>1.30</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rPr>
                          <w:t>3</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rPr>
                          <w:t>债券投资</w:t>
                        </w:r>
                      </w:p>
                    </w:tc>
                  </w:tr>
                </w:tbl>
                <w:p>
                  <w:pPr>
                    <w:pStyle w:val="4"/>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rPr>
                          <w:t>49.03</w:t>
                        </w:r>
                      </w:p>
                    </w:tc>
                  </w:tr>
                </w:tbl>
                <w:p>
                  <w:pPr>
                    <w:pStyle w:val="4"/>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rPr>
                          <w:t>52.68</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rPr>
                          <w:t>4</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rPr>
                          <w:t>公募基金</w:t>
                        </w:r>
                      </w:p>
                    </w:tc>
                  </w:tr>
                </w:tbl>
                <w:p>
                  <w:pPr>
                    <w:pStyle w:val="4"/>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rPr>
                          <w:t>0.00</w:t>
                        </w:r>
                      </w:p>
                    </w:tc>
                  </w:tr>
                </w:tbl>
                <w:p>
                  <w:pPr>
                    <w:pStyle w:val="4"/>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rPr>
                          <w:t>0.50</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rPr>
                          <w:t>5</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rPr>
                          <w:t>委外投资</w:t>
                        </w:r>
                      </w:p>
                    </w:tc>
                  </w:tr>
                </w:tbl>
                <w:p>
                  <w:pPr>
                    <w:pStyle w:val="4"/>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rPr>
                          <w:t>37.94</w:t>
                        </w:r>
                      </w:p>
                    </w:tc>
                  </w:tr>
                </w:tbl>
                <w:p>
                  <w:pPr>
                    <w:pStyle w:val="4"/>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rPr>
                          <w:t>0.00</w:t>
                        </w:r>
                      </w:p>
                    </w:tc>
                  </w:tr>
                </w:tbl>
                <w:p>
                  <w:pPr>
                    <w:pStyle w:val="4"/>
                  </w:pPr>
                </w:p>
              </w:tc>
            </w:tr>
            <w:tr>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rPr>
                          <w:t>总计</w:t>
                        </w:r>
                      </w:p>
                    </w:tc>
                  </w:tr>
                </w:tbl>
                <w:p>
                  <w:pPr>
                    <w:pStyle w:val="4"/>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rPr>
                          <w:t>100.00</w:t>
                        </w:r>
                      </w:p>
                    </w:tc>
                  </w:tr>
                </w:tbl>
                <w:p>
                  <w:pPr>
                    <w:pStyle w:val="4"/>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rPr>
                          <w:t>100.00</w:t>
                        </w:r>
                      </w:p>
                    </w:tc>
                  </w:tr>
                </w:tbl>
                <w:p>
                  <w:pPr>
                    <w:pStyle w:val="4"/>
                  </w:pPr>
                </w:p>
              </w:tc>
            </w:tr>
          </w:tbl>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20" w:hRule="exact"/>
        </w:trPr>
        <w:tc>
          <w:tcPr>
            <w:tcW w:w="40" w:type="dxa"/>
            <w:gridSpan w:val="2"/>
          </w:tcPr>
          <w:p>
            <w:pPr>
              <w:pStyle w:val="4"/>
            </w:pPr>
          </w:p>
        </w:tc>
        <w:tc>
          <w:tcPr>
            <w:tcW w:w="4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7"/>
          </w:tcPr>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600" w:hRule="atLeast"/>
        </w:trPr>
        <w:tc>
          <w:tcPr>
            <w:tcW w:w="40" w:type="dxa"/>
            <w:gridSpan w:val="2"/>
          </w:tcPr>
          <w:p>
            <w:pPr>
              <w:pStyle w:val="4"/>
            </w:pPr>
          </w:p>
        </w:tc>
        <w:tc>
          <w:tcPr>
            <w:tcW w:w="10720" w:type="dxa"/>
            <w:gridSpan w:val="18"/>
            <w:tcMar>
              <w:top w:w="0" w:type="dxa"/>
              <w:left w:w="0" w:type="dxa"/>
              <w:bottom w:w="0" w:type="dxa"/>
              <w:right w:w="0" w:type="dxa"/>
            </w:tcMar>
            <w:vAlign w:val="center"/>
          </w:tcPr>
          <w:p>
            <w:pPr>
              <w:jc w:val="left"/>
            </w:pPr>
            <w:r>
              <w:rPr>
                <w:rFonts w:ascii="宋体" w:hAnsi="宋体" w:eastAsia="宋体" w:cs="宋体"/>
                <w:b/>
                <w:color w:val="000000"/>
              </w:rPr>
              <w:t>2.报告期末杠杆融资情况</w:t>
            </w:r>
          </w:p>
        </w:tc>
        <w:tc>
          <w:tcPr>
            <w:tcW w:w="59" w:type="dxa"/>
            <w:gridSpan w:val="2"/>
          </w:tcPr>
          <w:p>
            <w:pPr>
              <w:pStyle w:val="4"/>
            </w:pPr>
          </w:p>
        </w:tc>
        <w:tc>
          <w:tcPr>
            <w:tcW w:w="40" w:type="dxa"/>
          </w:tcPr>
          <w:p>
            <w:pPr>
              <w:pStyle w:val="4"/>
            </w:pPr>
          </w:p>
        </w:tc>
      </w:tr>
      <w:tr>
        <w:trPr>
          <w:gridAfter w:val="2"/>
          <w:wAfter w:w="59" w:type="dxa"/>
          <w:trHeight w:val="1000" w:hRule="atLeast"/>
        </w:trPr>
        <w:tc>
          <w:tcPr>
            <w:tcW w:w="40" w:type="dxa"/>
            <w:gridSpan w:val="2"/>
          </w:tcPr>
          <w:p>
            <w:pPr>
              <w:pStyle w:val="4"/>
            </w:pPr>
          </w:p>
        </w:tc>
        <w:tc>
          <w:tcPr>
            <w:tcW w:w="10720" w:type="dxa"/>
            <w:gridSpan w:val="18"/>
            <w:tcMar>
              <w:top w:w="0" w:type="dxa"/>
              <w:left w:w="0" w:type="dxa"/>
              <w:bottom w:w="0" w:type="dxa"/>
              <w:right w:w="0" w:type="dxa"/>
            </w:tcMar>
          </w:tcPr>
          <w:p>
            <w:pPr>
              <w:spacing w:line="320" w:lineRule="exact"/>
              <w:jc w:val="left"/>
            </w:pPr>
            <w:r>
              <w:rPr>
                <w:rFonts w:ascii="宋体" w:hAnsi="宋体" w:eastAsia="宋体" w:cs="宋体"/>
                <w:color w:val="000000"/>
              </w:rPr>
              <w:t xml:space="preserve">    报告期末本产品总资产未超过该产品净资产规模的140%，符合产品协议对本产品杠杆比例的要求。</w:t>
            </w: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220" w:hRule="exact"/>
        </w:trPr>
        <w:tc>
          <w:tcPr>
            <w:tcW w:w="40" w:type="dxa"/>
            <w:gridSpan w:val="2"/>
          </w:tcPr>
          <w:p>
            <w:pPr>
              <w:pStyle w:val="4"/>
            </w:pPr>
          </w:p>
        </w:tc>
        <w:tc>
          <w:tcPr>
            <w:tcW w:w="4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7"/>
          </w:tcPr>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400" w:hRule="atLeast"/>
        </w:trPr>
        <w:tc>
          <w:tcPr>
            <w:tcW w:w="40" w:type="dxa"/>
            <w:gridSpan w:val="2"/>
          </w:tcPr>
          <w:p>
            <w:pPr>
              <w:pStyle w:val="4"/>
            </w:pPr>
          </w:p>
        </w:tc>
        <w:tc>
          <w:tcPr>
            <w:tcW w:w="40" w:type="dxa"/>
          </w:tcPr>
          <w:p>
            <w:pPr>
              <w:pStyle w:val="4"/>
            </w:pPr>
          </w:p>
        </w:tc>
        <w:tc>
          <w:tcPr>
            <w:tcW w:w="3380" w:type="dxa"/>
            <w:gridSpan w:val="5"/>
          </w:tcPr>
          <w:p>
            <w:pPr>
              <w:pStyle w:val="4"/>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8</w:t>
            </w:r>
          </w:p>
        </w:tc>
        <w:tc>
          <w:tcPr>
            <w:tcW w:w="3300" w:type="dxa"/>
            <w:gridSpan w:val="7"/>
          </w:tcPr>
          <w:p>
            <w:pPr>
              <w:pStyle w:val="4"/>
            </w:pPr>
          </w:p>
        </w:tc>
        <w:tc>
          <w:tcPr>
            <w:tcW w:w="59" w:type="dxa"/>
            <w:gridSpan w:val="2"/>
          </w:tcPr>
          <w:p>
            <w:pPr>
              <w:pStyle w:val="4"/>
            </w:pPr>
          </w:p>
        </w:tc>
        <w:tc>
          <w:tcPr>
            <w:tcW w:w="40" w:type="dxa"/>
          </w:tcPr>
          <w:p>
            <w:pPr>
              <w:pStyle w:val="4"/>
            </w:pPr>
          </w:p>
        </w:tc>
      </w:tr>
      <w:tr>
        <w:tc>
          <w:tcPr>
            <w:tcW w:w="40" w:type="dxa"/>
            <w:gridSpan w:val="2"/>
          </w:tcPr>
          <w:p>
            <w:pPr>
              <w:pStyle w:val="4"/>
              <w:pageBreakBefore/>
            </w:pPr>
            <w:bookmarkStart w:id="5" w:name="JR_PAGE_ANCHOR_0_6"/>
            <w:bookmarkEnd w:id="5"/>
          </w:p>
        </w:tc>
        <w:tc>
          <w:tcPr>
            <w:tcW w:w="6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7"/>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400" w:hRule="atLeast"/>
        </w:trPr>
        <w:tc>
          <w:tcPr>
            <w:tcW w:w="40" w:type="dxa"/>
            <w:gridSpan w:val="2"/>
          </w:tcPr>
          <w:p>
            <w:pPr>
              <w:pStyle w:val="4"/>
            </w:pPr>
          </w:p>
        </w:tc>
        <w:tc>
          <w:tcPr>
            <w:tcW w:w="10720" w:type="dxa"/>
            <w:gridSpan w:val="18"/>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兴银理财稳添利月盈1号(1个月最短持有期)日开固收类理财产品2022年第三季度报告</w:t>
            </w: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20" w:hRule="exact"/>
        </w:trPr>
        <w:tc>
          <w:tcPr>
            <w:tcW w:w="40" w:type="dxa"/>
            <w:gridSpan w:val="2"/>
          </w:tcPr>
          <w:p>
            <w:pPr>
              <w:pStyle w:val="4"/>
            </w:pPr>
          </w:p>
        </w:tc>
        <w:tc>
          <w:tcPr>
            <w:tcW w:w="6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7"/>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20" w:hRule="exact"/>
        </w:trPr>
        <w:tc>
          <w:tcPr>
            <w:tcW w:w="40" w:type="dxa"/>
            <w:gridSpan w:val="2"/>
          </w:tcPr>
          <w:p>
            <w:pPr>
              <w:pStyle w:val="4"/>
            </w:pPr>
          </w:p>
        </w:tc>
        <w:tc>
          <w:tcPr>
            <w:tcW w:w="10720" w:type="dxa"/>
            <w:gridSpan w:val="18"/>
            <w:tcBorders>
              <w:top w:val="single" w:color="000000" w:sz="8" w:space="0"/>
            </w:tcBorders>
            <w:shd w:val="clear" w:color="auto" w:fill="FFFFFF"/>
            <w:tcMar>
              <w:top w:w="0" w:type="dxa"/>
              <w:left w:w="0" w:type="dxa"/>
              <w:bottom w:w="0" w:type="dxa"/>
              <w:right w:w="0" w:type="dxa"/>
            </w:tcMar>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600" w:hRule="atLeast"/>
        </w:trPr>
        <w:tc>
          <w:tcPr>
            <w:tcW w:w="40" w:type="dxa"/>
            <w:gridSpan w:val="2"/>
          </w:tcPr>
          <w:p>
            <w:pPr>
              <w:pStyle w:val="4"/>
            </w:pPr>
          </w:p>
        </w:tc>
        <w:tc>
          <w:tcPr>
            <w:tcW w:w="10720" w:type="dxa"/>
            <w:gridSpan w:val="18"/>
            <w:tcMar>
              <w:top w:w="0" w:type="dxa"/>
              <w:left w:w="0" w:type="dxa"/>
              <w:bottom w:w="0" w:type="dxa"/>
              <w:right w:w="0" w:type="dxa"/>
            </w:tcMar>
            <w:vAlign w:val="center"/>
          </w:tcPr>
          <w:p>
            <w:pPr>
              <w:jc w:val="left"/>
            </w:pPr>
            <w:r>
              <w:rPr>
                <w:rFonts w:ascii="宋体" w:hAnsi="宋体" w:eastAsia="宋体" w:cs="宋体"/>
                <w:b/>
                <w:color w:val="000000"/>
              </w:rPr>
              <w:t>3.投资组合的流动性风险分析</w:t>
            </w: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2580" w:hRule="atLeast"/>
        </w:trPr>
        <w:tc>
          <w:tcPr>
            <w:tcW w:w="40" w:type="dxa"/>
            <w:gridSpan w:val="2"/>
          </w:tcPr>
          <w:p>
            <w:pPr>
              <w:pStyle w:val="4"/>
            </w:pPr>
          </w:p>
        </w:tc>
        <w:tc>
          <w:tcPr>
            <w:tcW w:w="10720" w:type="dxa"/>
            <w:gridSpan w:val="18"/>
            <w:tcMar>
              <w:top w:w="0" w:type="dxa"/>
              <w:left w:w="0" w:type="dxa"/>
              <w:bottom w:w="0" w:type="dxa"/>
              <w:right w:w="0" w:type="dxa"/>
            </w:tcMar>
          </w:tcPr>
          <w:p>
            <w:pPr>
              <w:spacing w:line="320" w:lineRule="exact"/>
              <w:jc w:val="left"/>
            </w:pPr>
            <w:r>
              <w:rPr>
                <w:rFonts w:ascii="宋体" w:hAnsi="宋体" w:eastAsia="宋体" w:cs="宋体"/>
                <w:color w:val="000000"/>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rPr>
              <w:br w:type="textWrapping"/>
            </w:r>
            <w:r>
              <w:rPr>
                <w:rFonts w:ascii="宋体" w:hAnsi="宋体" w:eastAsia="宋体" w:cs="宋体"/>
                <w:color w:val="000000"/>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rPr>
              <w:br w:type="textWrapping"/>
            </w:r>
            <w:r>
              <w:rPr>
                <w:rFonts w:ascii="宋体" w:hAnsi="宋体" w:eastAsia="宋体" w:cs="宋体"/>
                <w:color w:val="000000"/>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rPr>
              <w:br w:type="textWrapping"/>
            </w: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540" w:hRule="exact"/>
        </w:trPr>
        <w:tc>
          <w:tcPr>
            <w:tcW w:w="40" w:type="dxa"/>
            <w:gridSpan w:val="2"/>
          </w:tcPr>
          <w:p>
            <w:pPr>
              <w:pStyle w:val="4"/>
            </w:pPr>
          </w:p>
        </w:tc>
        <w:tc>
          <w:tcPr>
            <w:tcW w:w="6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7"/>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600" w:hRule="atLeast"/>
        </w:trPr>
        <w:tc>
          <w:tcPr>
            <w:tcW w:w="40" w:type="dxa"/>
            <w:gridSpan w:val="2"/>
          </w:tcPr>
          <w:p>
            <w:pPr>
              <w:pStyle w:val="4"/>
            </w:pPr>
          </w:p>
        </w:tc>
        <w:tc>
          <w:tcPr>
            <w:tcW w:w="60" w:type="dxa"/>
            <w:gridSpan w:val="2"/>
          </w:tcPr>
          <w:p>
            <w:pPr>
              <w:pStyle w:val="4"/>
            </w:pPr>
          </w:p>
        </w:tc>
        <w:tc>
          <w:tcPr>
            <w:tcW w:w="10778" w:type="dxa"/>
            <w:gridSpan w:val="20"/>
            <w:tcMar>
              <w:top w:w="0" w:type="dxa"/>
              <w:left w:w="0" w:type="dxa"/>
              <w:bottom w:w="0" w:type="dxa"/>
              <w:right w:w="0" w:type="dxa"/>
            </w:tcMar>
            <w:vAlign w:val="center"/>
          </w:tcPr>
          <w:p>
            <w:r>
              <w:rPr>
                <w:rFonts w:ascii="宋体" w:hAnsi="宋体" w:eastAsia="宋体" w:cs="宋体"/>
                <w:b/>
                <w:color w:val="000000"/>
              </w:rPr>
              <w:t>4.报告期末资产持仓前十基本信息</w:t>
            </w:r>
          </w:p>
        </w:tc>
        <w:tc>
          <w:tcPr>
            <w:tcW w:w="40" w:type="dxa"/>
          </w:tcPr>
          <w:p>
            <w:pPr>
              <w:pStyle w:val="4"/>
            </w:pPr>
          </w:p>
        </w:tc>
      </w:tr>
      <w:tr>
        <w:tblPrEx>
          <w:tblCellMar>
            <w:top w:w="0" w:type="dxa"/>
            <w:left w:w="10" w:type="dxa"/>
            <w:bottom w:w="0" w:type="dxa"/>
            <w:right w:w="10" w:type="dxa"/>
          </w:tblCellMar>
        </w:tblPrEx>
        <w:trPr>
          <w:trHeight w:val="6640" w:hRule="exact"/>
        </w:trPr>
        <w:tc>
          <w:tcPr>
            <w:tcW w:w="40" w:type="dxa"/>
            <w:gridSpan w:val="2"/>
          </w:tcPr>
          <w:p>
            <w:pPr>
              <w:pStyle w:val="4"/>
            </w:pPr>
          </w:p>
        </w:tc>
        <w:tc>
          <w:tcPr>
            <w:tcW w:w="60" w:type="dxa"/>
            <w:gridSpan w:val="2"/>
          </w:tcPr>
          <w:p>
            <w:pPr>
              <w:pStyle w:val="4"/>
            </w:pPr>
          </w:p>
        </w:tc>
        <w:tc>
          <w:tcPr>
            <w:tcW w:w="10778" w:type="dxa"/>
            <w:gridSpan w:val="20"/>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rPr>
                          <w:t>序号</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rPr>
                          <w:t>资产名称</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rPr>
                          <w:t>资产规模</w:t>
                        </w:r>
                      </w:p>
                    </w:tc>
                  </w:tr>
                </w:tbl>
                <w:p>
                  <w:pPr>
                    <w:pStyle w:val="4"/>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rPr>
                          <w:t>占产品资产净值的比例（%）</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rPr>
                          <w:t>1</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rPr>
                          <w:t>大家资管稳健精选15号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rPr>
                          <w:t>4,744,116,395.43</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17.35</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rPr>
                          <w:t>2</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rPr>
                          <w:t>中再资管安心收益6号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rPr>
                          <w:t>4,727,449,529.09</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17.29</w:t>
                        </w:r>
                      </w:p>
                    </w:tc>
                  </w:tr>
                </w:tbl>
                <w:p>
                  <w:pPr>
                    <w:pStyle w:val="4"/>
                  </w:pPr>
                </w:p>
              </w:tc>
            </w:tr>
            <w:tr>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rPr>
                          <w:t>3</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rPr>
                          <w:t>太平资产-太平资产稳赢22号资管产品</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rPr>
                          <w:t>1,139,014,221.55</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4.17</w:t>
                        </w:r>
                      </w:p>
                    </w:tc>
                  </w:tr>
                </w:tbl>
                <w:p>
                  <w:pPr>
                    <w:pStyle w:val="4"/>
                  </w:pPr>
                </w:p>
              </w:tc>
            </w:tr>
            <w:tr>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rPr>
                          <w:t>4</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rPr>
                          <w:t>22CSFD59</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rPr>
                          <w:t>999,894,000.00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3.66</w:t>
                        </w:r>
                      </w:p>
                    </w:tc>
                  </w:tr>
                </w:tbl>
                <w:p>
                  <w:pPr>
                    <w:pStyle w:val="4"/>
                  </w:pPr>
                </w:p>
              </w:tc>
            </w:tr>
            <w:tr>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rPr>
                          <w:t>5</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rPr>
                          <w:t>22CSFD91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rPr>
                          <w:t>719,920,800.00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2.63</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rPr>
                          <w:t>6</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rPr>
                          <w:t>22CSFD65</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rPr>
                          <w:t>699,926,500.00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2.56</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rPr>
                          <w:t>7</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rPr>
                          <w:t>22CSFD78</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rPr>
                          <w:t>659,928,060.00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2.41</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rPr>
                          <w:t>8</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rPr>
                          <w:t>22CSFD92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rPr>
                          <w:t>609,932,290.00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2.23</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rPr>
                          <w:t>9</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rPr>
                          <w:t>兴业银行活期存款（上海）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rPr>
                          <w:t>600,000,000.00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2.19</w:t>
                        </w:r>
                      </w:p>
                    </w:tc>
                  </w:tr>
                </w:tbl>
                <w:p>
                  <w:pPr>
                    <w:pStyle w:val="4"/>
                  </w:pPr>
                </w:p>
              </w:tc>
            </w:tr>
            <w:tr>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rPr>
                          <w:t>10</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rPr>
                          <w:t>22CSFD26</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rPr>
                          <w:t>599,944,800.00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2.19</w:t>
                        </w:r>
                      </w:p>
                    </w:tc>
                  </w:tr>
                </w:tbl>
                <w:p>
                  <w:pPr>
                    <w:pStyle w:val="4"/>
                  </w:pPr>
                </w:p>
              </w:tc>
            </w:tr>
          </w:tbl>
          <w:p>
            <w:pPr>
              <w:pStyle w:val="4"/>
            </w:pPr>
          </w:p>
        </w:tc>
        <w:tc>
          <w:tcPr>
            <w:tcW w:w="40" w:type="dxa"/>
          </w:tcPr>
          <w:p>
            <w:pPr>
              <w:pStyle w:val="4"/>
            </w:pPr>
          </w:p>
        </w:tc>
      </w:tr>
      <w:tr>
        <w:tblPrEx>
          <w:tblCellMar>
            <w:top w:w="0" w:type="dxa"/>
            <w:left w:w="10" w:type="dxa"/>
            <w:bottom w:w="0" w:type="dxa"/>
            <w:right w:w="10" w:type="dxa"/>
          </w:tblCellMar>
        </w:tblPrEx>
        <w:trPr>
          <w:trHeight w:val="3840" w:hRule="exact"/>
        </w:trPr>
        <w:tc>
          <w:tcPr>
            <w:tcW w:w="40" w:type="dxa"/>
            <w:gridSpan w:val="2"/>
          </w:tcPr>
          <w:p>
            <w:pPr>
              <w:pStyle w:val="4"/>
            </w:pPr>
          </w:p>
        </w:tc>
        <w:tc>
          <w:tcPr>
            <w:tcW w:w="6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7"/>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400" w:hRule="atLeast"/>
        </w:trPr>
        <w:tc>
          <w:tcPr>
            <w:tcW w:w="40" w:type="dxa"/>
            <w:gridSpan w:val="2"/>
          </w:tcPr>
          <w:p>
            <w:pPr>
              <w:pStyle w:val="4"/>
            </w:pPr>
          </w:p>
        </w:tc>
        <w:tc>
          <w:tcPr>
            <w:tcW w:w="6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8</w:t>
            </w:r>
          </w:p>
        </w:tc>
        <w:tc>
          <w:tcPr>
            <w:tcW w:w="3300" w:type="dxa"/>
            <w:gridSpan w:val="7"/>
          </w:tcPr>
          <w:p>
            <w:pPr>
              <w:pStyle w:val="4"/>
            </w:pPr>
          </w:p>
        </w:tc>
        <w:tc>
          <w:tcPr>
            <w:tcW w:w="118" w:type="dxa"/>
            <w:gridSpan w:val="4"/>
          </w:tcPr>
          <w:p>
            <w:pPr>
              <w:pStyle w:val="4"/>
            </w:pPr>
          </w:p>
        </w:tc>
        <w:tc>
          <w:tcPr>
            <w:tcW w:w="40" w:type="dxa"/>
          </w:tcPr>
          <w:p>
            <w:pPr>
              <w:pStyle w:val="4"/>
            </w:pPr>
          </w:p>
        </w:tc>
      </w:tr>
      <w:tr>
        <w:trPr>
          <w:gridAfter w:val="4"/>
          <w:wAfter w:w="118" w:type="dxa"/>
        </w:trPr>
        <w:tc>
          <w:tcPr>
            <w:tcW w:w="40" w:type="dxa"/>
            <w:gridSpan w:val="2"/>
          </w:tcPr>
          <w:p>
            <w:pPr>
              <w:pStyle w:val="4"/>
              <w:pageBreakBefore/>
            </w:pPr>
            <w:bookmarkStart w:id="6" w:name="JR_PAGE_ANCHOR_0_7"/>
            <w:bookmarkEnd w:id="6"/>
          </w:p>
        </w:tc>
        <w:tc>
          <w:tcPr>
            <w:tcW w:w="220" w:type="dxa"/>
            <w:gridSpan w:val="4"/>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7"/>
          </w:tcPr>
          <w:p>
            <w:pPr>
              <w:pStyle w:val="4"/>
            </w:pPr>
          </w:p>
        </w:tc>
        <w:tc>
          <w:tcPr>
            <w:tcW w:w="40" w:type="dxa"/>
          </w:tcPr>
          <w:p>
            <w:pPr>
              <w:pStyle w:val="4"/>
            </w:pPr>
          </w:p>
        </w:tc>
      </w:tr>
      <w:tr>
        <w:trPr>
          <w:gridAfter w:val="4"/>
          <w:wAfter w:w="118" w:type="dxa"/>
          <w:trHeight w:val="400" w:hRule="atLeast"/>
        </w:trPr>
        <w:tc>
          <w:tcPr>
            <w:tcW w:w="40" w:type="dxa"/>
            <w:gridSpan w:val="2"/>
          </w:tcPr>
          <w:p>
            <w:pPr>
              <w:pStyle w:val="4"/>
            </w:pPr>
          </w:p>
        </w:tc>
        <w:tc>
          <w:tcPr>
            <w:tcW w:w="10720" w:type="dxa"/>
            <w:gridSpan w:val="18"/>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兴银理财稳添利月盈1号(1个月最短持有期)日开固收类理财产品2022年第三季度报告</w:t>
            </w:r>
          </w:p>
        </w:tc>
        <w:tc>
          <w:tcPr>
            <w:tcW w:w="40" w:type="dxa"/>
          </w:tcPr>
          <w:p>
            <w:pPr>
              <w:pStyle w:val="4"/>
            </w:pPr>
          </w:p>
        </w:tc>
      </w:tr>
      <w:tr>
        <w:tblPrEx>
          <w:tblCellMar>
            <w:top w:w="0" w:type="dxa"/>
            <w:left w:w="10" w:type="dxa"/>
            <w:bottom w:w="0" w:type="dxa"/>
            <w:right w:w="10" w:type="dxa"/>
          </w:tblCellMar>
        </w:tblPrEx>
        <w:trPr>
          <w:gridAfter w:val="4"/>
          <w:wAfter w:w="118" w:type="dxa"/>
          <w:trHeight w:val="20" w:hRule="exact"/>
        </w:trPr>
        <w:tc>
          <w:tcPr>
            <w:tcW w:w="40" w:type="dxa"/>
            <w:gridSpan w:val="2"/>
          </w:tcPr>
          <w:p>
            <w:pPr>
              <w:pStyle w:val="4"/>
            </w:pPr>
          </w:p>
        </w:tc>
        <w:tc>
          <w:tcPr>
            <w:tcW w:w="220" w:type="dxa"/>
            <w:gridSpan w:val="4"/>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7"/>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20" w:hRule="exact"/>
        </w:trPr>
        <w:tc>
          <w:tcPr>
            <w:tcW w:w="40" w:type="dxa"/>
            <w:gridSpan w:val="2"/>
          </w:tcPr>
          <w:p>
            <w:pPr>
              <w:pStyle w:val="4"/>
            </w:pPr>
          </w:p>
        </w:tc>
        <w:tc>
          <w:tcPr>
            <w:tcW w:w="10720" w:type="dxa"/>
            <w:gridSpan w:val="18"/>
            <w:tcBorders>
              <w:top w:val="single" w:color="000000" w:sz="8" w:space="0"/>
            </w:tcBorders>
            <w:shd w:val="clear" w:color="auto" w:fill="FFFFFF"/>
            <w:tcMar>
              <w:top w:w="0" w:type="dxa"/>
              <w:left w:w="0" w:type="dxa"/>
              <w:bottom w:w="0" w:type="dxa"/>
              <w:right w:w="0" w:type="dxa"/>
            </w:tcMar>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600" w:hRule="atLeast"/>
        </w:trPr>
        <w:tc>
          <w:tcPr>
            <w:tcW w:w="40" w:type="dxa"/>
            <w:gridSpan w:val="2"/>
          </w:tcPr>
          <w:p>
            <w:pPr>
              <w:pStyle w:val="4"/>
            </w:pPr>
          </w:p>
        </w:tc>
        <w:tc>
          <w:tcPr>
            <w:tcW w:w="10720" w:type="dxa"/>
            <w:gridSpan w:val="18"/>
            <w:tcMar>
              <w:top w:w="0" w:type="dxa"/>
              <w:left w:w="0" w:type="dxa"/>
              <w:bottom w:w="0" w:type="dxa"/>
              <w:right w:w="0" w:type="dxa"/>
            </w:tcMar>
            <w:vAlign w:val="center"/>
          </w:tcPr>
          <w:p>
            <w:r>
              <w:rPr>
                <w:rFonts w:ascii="宋体" w:hAnsi="宋体" w:eastAsia="宋体" w:cs="宋体"/>
                <w:b/>
                <w:color w:val="000000"/>
              </w:rPr>
              <w:t>5.报告期间关联交易情况</w:t>
            </w:r>
          </w:p>
        </w:tc>
        <w:tc>
          <w:tcPr>
            <w:tcW w:w="40" w:type="dxa"/>
          </w:tcPr>
          <w:p>
            <w:pPr>
              <w:pStyle w:val="4"/>
            </w:pPr>
          </w:p>
        </w:tc>
      </w:tr>
      <w:tr>
        <w:tblPrEx>
          <w:tblCellMar>
            <w:top w:w="0" w:type="dxa"/>
            <w:left w:w="10" w:type="dxa"/>
            <w:bottom w:w="0" w:type="dxa"/>
            <w:right w:w="10" w:type="dxa"/>
          </w:tblCellMar>
        </w:tblPrEx>
        <w:trPr>
          <w:gridAfter w:val="4"/>
          <w:wAfter w:w="118" w:type="dxa"/>
          <w:trHeight w:val="400" w:hRule="atLeast"/>
        </w:trPr>
        <w:tc>
          <w:tcPr>
            <w:tcW w:w="40" w:type="dxa"/>
            <w:gridSpan w:val="2"/>
          </w:tcPr>
          <w:p>
            <w:pPr>
              <w:pStyle w:val="4"/>
            </w:pPr>
          </w:p>
        </w:tc>
        <w:tc>
          <w:tcPr>
            <w:tcW w:w="220" w:type="dxa"/>
            <w:gridSpan w:val="4"/>
          </w:tcPr>
          <w:p>
            <w:pPr>
              <w:pStyle w:val="4"/>
            </w:pPr>
          </w:p>
        </w:tc>
        <w:tc>
          <w:tcPr>
            <w:tcW w:w="10500" w:type="dxa"/>
            <w:gridSpan w:val="14"/>
            <w:tcMar>
              <w:top w:w="0" w:type="dxa"/>
              <w:left w:w="0" w:type="dxa"/>
              <w:bottom w:w="0" w:type="dxa"/>
              <w:right w:w="0" w:type="dxa"/>
            </w:tcMar>
          </w:tcPr>
          <w:p>
            <w:r>
              <w:rPr>
                <w:rFonts w:ascii="宋体" w:hAnsi="宋体" w:eastAsia="宋体" w:cs="宋体"/>
                <w:color w:val="000000"/>
                <w:sz w:val="20"/>
              </w:rPr>
              <w:t>5.1 理财产品在报告期末投资关联方发行、承销的证券的情况</w:t>
            </w:r>
          </w:p>
        </w:tc>
        <w:tc>
          <w:tcPr>
            <w:tcW w:w="40" w:type="dxa"/>
          </w:tcPr>
          <w:p>
            <w:pPr>
              <w:pStyle w:val="4"/>
            </w:pPr>
          </w:p>
        </w:tc>
      </w:tr>
      <w:tr>
        <w:tblPrEx>
          <w:tblCellMar>
            <w:top w:w="0" w:type="dxa"/>
            <w:left w:w="10" w:type="dxa"/>
            <w:bottom w:w="0" w:type="dxa"/>
            <w:right w:w="10" w:type="dxa"/>
          </w:tblCellMar>
        </w:tblPrEx>
        <w:trPr>
          <w:gridAfter w:val="4"/>
          <w:wAfter w:w="118" w:type="dxa"/>
          <w:trHeight w:val="13800" w:hRule="exact"/>
        </w:trPr>
        <w:tc>
          <w:tcPr>
            <w:tcW w:w="40" w:type="dxa"/>
            <w:gridSpan w:val="2"/>
          </w:tcPr>
          <w:p>
            <w:pPr>
              <w:pStyle w:val="4"/>
            </w:pPr>
          </w:p>
        </w:tc>
        <w:tc>
          <w:tcPr>
            <w:tcW w:w="10720" w:type="dxa"/>
            <w:gridSpan w:val="18"/>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b/>
                            <w:color w:val="000000"/>
                          </w:rPr>
                          <w:t>产品代码</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rPr>
                          <w:t>资产名称</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rPr>
                          <w:t>资产面额（元）</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b/>
                            <w:color w:val="000000"/>
                          </w:rPr>
                          <w:t>承销商/发行人</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9K910210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rPr>
                          <w:t>18太仓资产MTN001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rPr>
                          <w:t>30,000,000.00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9K910210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rPr>
                          <w:t>19中国华融债01(品种一)</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9K910210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rPr>
                          <w:t>20港闸国资MTN001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rPr>
                          <w:t>10,000,000.00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9K910210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rPr>
                          <w:t>20光明房产MTN002</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rPr>
                          <w:t>40,000,000.00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9K910210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rPr>
                          <w:t>20黑牡丹MTN001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rPr>
                          <w:t>60,000,000.00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9K910210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rPr>
                          <w:t>20浦口康居MTN004</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rPr>
                          <w:t>90,000,000.00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9K910210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rPr>
                          <w:t>20浦口康居MTN005</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rPr>
                          <w:t>30,000,000.00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9K910210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rPr>
                          <w:t>20三明交建PPN001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rPr>
                          <w:t>50,000,000.00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9K910210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rPr>
                          <w:t>21溧阳城建PPN005</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9K910210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rPr>
                          <w:t>22丹投CP001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9K910210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rPr>
                          <w:t>22高淳国资MTN002</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9K910210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rPr>
                          <w:t>22高淳建设MTN001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9K910210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rPr>
                          <w:t>22高速地产CP001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rPr>
                          <w:t>30,000,000.00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9K910210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rPr>
                          <w:t>22桂投资MTN002</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rPr>
                          <w:t>30,000,000.00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9K910210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rPr>
                          <w:t>22华阳新材MTN010</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rPr>
                          <w:t>10,000,000.00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9K910210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rPr>
                          <w:t>22江西港航SCP001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rPr>
                          <w:t>40,000,000.00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9K910210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rPr>
                          <w:t>22金龙湖CP001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rPr>
                          <w:t>40,000,000.00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9K910210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rPr>
                          <w:t>22今世缘CP001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rPr>
                          <w:t>10,000,000.00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9K910210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rPr>
                          <w:t>22今世缘CP002</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9K910210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rPr>
                          <w:t>22津城建CP013</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rPr>
                          <w:t>30,000,000.00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9K910210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rPr>
                          <w:t>22靖江城投CP001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9K910210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rPr>
                          <w:t>22昆明交通SCP001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rPr>
                          <w:t>10,000,000.00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兴业银行股份有限公司</w:t>
                        </w:r>
                      </w:p>
                    </w:tc>
                  </w:tr>
                </w:tbl>
                <w:p>
                  <w:pPr>
                    <w:pStyle w:val="4"/>
                  </w:pPr>
                </w:p>
              </w:tc>
            </w:tr>
          </w:tbl>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400" w:hRule="atLeast"/>
        </w:trPr>
        <w:tc>
          <w:tcPr>
            <w:tcW w:w="40" w:type="dxa"/>
            <w:gridSpan w:val="2"/>
          </w:tcPr>
          <w:p>
            <w:pPr>
              <w:pStyle w:val="4"/>
            </w:pPr>
          </w:p>
        </w:tc>
        <w:tc>
          <w:tcPr>
            <w:tcW w:w="220" w:type="dxa"/>
            <w:gridSpan w:val="4"/>
          </w:tcPr>
          <w:p>
            <w:pPr>
              <w:pStyle w:val="4"/>
            </w:pPr>
          </w:p>
        </w:tc>
        <w:tc>
          <w:tcPr>
            <w:tcW w:w="3200" w:type="dxa"/>
            <w:gridSpan w:val="2"/>
          </w:tcPr>
          <w:p>
            <w:pPr>
              <w:pStyle w:val="4"/>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7/</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8</w:t>
            </w:r>
          </w:p>
        </w:tc>
        <w:tc>
          <w:tcPr>
            <w:tcW w:w="3300" w:type="dxa"/>
            <w:gridSpan w:val="7"/>
          </w:tcPr>
          <w:p>
            <w:pPr>
              <w:pStyle w:val="4"/>
            </w:pPr>
          </w:p>
        </w:tc>
        <w:tc>
          <w:tcPr>
            <w:tcW w:w="40" w:type="dxa"/>
          </w:tcPr>
          <w:p>
            <w:pPr>
              <w:pStyle w:val="4"/>
            </w:pPr>
          </w:p>
        </w:tc>
      </w:tr>
      <w:tr>
        <w:tblPrEx>
          <w:tblCellMar>
            <w:top w:w="0" w:type="dxa"/>
            <w:left w:w="10" w:type="dxa"/>
            <w:bottom w:w="0" w:type="dxa"/>
            <w:right w:w="10" w:type="dxa"/>
          </w:tblCellMar>
        </w:tblPrEx>
        <w:tc>
          <w:tcPr>
            <w:tcW w:w="40" w:type="dxa"/>
            <w:gridSpan w:val="2"/>
          </w:tcPr>
          <w:p>
            <w:pPr>
              <w:pStyle w:val="4"/>
              <w:pageBreakBefore/>
            </w:pPr>
            <w:bookmarkStart w:id="7" w:name="JR_PAGE_ANCHOR_0_8"/>
            <w:bookmarkEnd w:id="7"/>
          </w:p>
        </w:tc>
        <w:tc>
          <w:tcPr>
            <w:tcW w:w="6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7"/>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400" w:hRule="atLeast"/>
        </w:trPr>
        <w:tc>
          <w:tcPr>
            <w:tcW w:w="40" w:type="dxa"/>
            <w:gridSpan w:val="2"/>
          </w:tcPr>
          <w:p>
            <w:pPr>
              <w:pStyle w:val="4"/>
            </w:pPr>
          </w:p>
        </w:tc>
        <w:tc>
          <w:tcPr>
            <w:tcW w:w="10720" w:type="dxa"/>
            <w:gridSpan w:val="18"/>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兴银理财稳添利月盈1号(1个月最短持有期)日开固收类理财产品2022年第三季度报告</w:t>
            </w: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20" w:hRule="exact"/>
        </w:trPr>
        <w:tc>
          <w:tcPr>
            <w:tcW w:w="40" w:type="dxa"/>
            <w:gridSpan w:val="2"/>
          </w:tcPr>
          <w:p>
            <w:pPr>
              <w:pStyle w:val="4"/>
            </w:pPr>
          </w:p>
        </w:tc>
        <w:tc>
          <w:tcPr>
            <w:tcW w:w="6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7"/>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20" w:hRule="exact"/>
        </w:trPr>
        <w:tc>
          <w:tcPr>
            <w:tcW w:w="40" w:type="dxa"/>
            <w:gridSpan w:val="2"/>
          </w:tcPr>
          <w:p>
            <w:pPr>
              <w:pStyle w:val="4"/>
            </w:pPr>
          </w:p>
        </w:tc>
        <w:tc>
          <w:tcPr>
            <w:tcW w:w="10720" w:type="dxa"/>
            <w:gridSpan w:val="18"/>
            <w:tcBorders>
              <w:top w:val="single" w:color="000000" w:sz="8" w:space="0"/>
            </w:tcBorders>
            <w:shd w:val="clear" w:color="auto" w:fill="FFFFFF"/>
            <w:tcMar>
              <w:top w:w="0" w:type="dxa"/>
              <w:left w:w="0" w:type="dxa"/>
              <w:bottom w:w="0" w:type="dxa"/>
              <w:right w:w="0" w:type="dxa"/>
            </w:tcMar>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4800" w:hRule="exact"/>
        </w:trPr>
        <w:tc>
          <w:tcPr>
            <w:tcW w:w="40" w:type="dxa"/>
            <w:gridSpan w:val="2"/>
          </w:tcPr>
          <w:p>
            <w:pPr>
              <w:pStyle w:val="4"/>
            </w:pPr>
          </w:p>
        </w:tc>
        <w:tc>
          <w:tcPr>
            <w:tcW w:w="10720" w:type="dxa"/>
            <w:gridSpan w:val="18"/>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9K910210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rPr>
                          <w:t>22连云金控MTN001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9K910210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rPr>
                          <w:t>22辽成大CP001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9K910210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rPr>
                          <w:t>22铜陵建投GN001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9K910210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rPr>
                          <w:t>22象屿金象CP001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9K910210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rPr>
                          <w:t>22雨花经开SCP002</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rPr>
                          <w:t>10,000,000.00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9K910210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rPr>
                          <w:t>22镇国投SCP001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9K910210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rPr>
                          <w:t>22镇江交通MTN001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9K910210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rPr>
                          <w:t>22钟楼新城PPN003</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rPr>
                          <w:t>40,000,000.00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兴业银行股份有限公司</w:t>
                        </w:r>
                      </w:p>
                    </w:tc>
                  </w:tr>
                </w:tbl>
                <w:p>
                  <w:pPr>
                    <w:pStyle w:val="4"/>
                  </w:pPr>
                </w:p>
              </w:tc>
            </w:tr>
          </w:tbl>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200" w:hRule="exact"/>
        </w:trPr>
        <w:tc>
          <w:tcPr>
            <w:tcW w:w="40" w:type="dxa"/>
            <w:gridSpan w:val="2"/>
          </w:tcPr>
          <w:p>
            <w:pPr>
              <w:pStyle w:val="4"/>
            </w:pPr>
          </w:p>
        </w:tc>
        <w:tc>
          <w:tcPr>
            <w:tcW w:w="6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7"/>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400" w:hRule="atLeast"/>
        </w:trPr>
        <w:tc>
          <w:tcPr>
            <w:tcW w:w="40" w:type="dxa"/>
            <w:gridSpan w:val="2"/>
          </w:tcPr>
          <w:p>
            <w:pPr>
              <w:pStyle w:val="4"/>
            </w:pPr>
          </w:p>
        </w:tc>
        <w:tc>
          <w:tcPr>
            <w:tcW w:w="60" w:type="dxa"/>
            <w:gridSpan w:val="2"/>
          </w:tcPr>
          <w:p>
            <w:pPr>
              <w:pStyle w:val="4"/>
            </w:pPr>
          </w:p>
        </w:tc>
        <w:tc>
          <w:tcPr>
            <w:tcW w:w="160" w:type="dxa"/>
            <w:gridSpan w:val="2"/>
          </w:tcPr>
          <w:p>
            <w:pPr>
              <w:pStyle w:val="4"/>
            </w:pPr>
          </w:p>
        </w:tc>
        <w:tc>
          <w:tcPr>
            <w:tcW w:w="10500" w:type="dxa"/>
            <w:gridSpan w:val="14"/>
            <w:tcMar>
              <w:top w:w="0" w:type="dxa"/>
              <w:left w:w="0" w:type="dxa"/>
              <w:bottom w:w="0" w:type="dxa"/>
              <w:right w:w="0" w:type="dxa"/>
            </w:tcMar>
          </w:tcPr>
          <w:p>
            <w:r>
              <w:rPr>
                <w:rFonts w:ascii="宋体" w:hAnsi="宋体" w:eastAsia="宋体" w:cs="宋体"/>
                <w:color w:val="000000"/>
                <w:sz w:val="20"/>
              </w:rPr>
              <w:t>5.2 理财产品在报告期内其他关联交易</w:t>
            </w: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gridAfter w:val="6"/>
          <w:wAfter w:w="176" w:type="dxa"/>
          <w:trHeight w:val="1200" w:hRule="exact"/>
        </w:trPr>
        <w:tc>
          <w:tcPr>
            <w:tcW w:w="1" w:type="dxa"/>
          </w:tcPr>
          <w:p>
            <w:pPr>
              <w:pStyle w:val="4"/>
            </w:pPr>
          </w:p>
        </w:tc>
        <w:tc>
          <w:tcPr>
            <w:tcW w:w="10700" w:type="dxa"/>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tcW w:w="40" w:type="dxa"/>
          </w:tcPr>
          <w:p>
            <w:pPr>
              <w:pStyle w:val="4"/>
            </w:pPr>
          </w:p>
        </w:tc>
        <w:tc>
          <w:tcPr>
            <w:tcW w:w="1" w:type="dxa"/>
          </w:tcPr>
          <w:p>
            <w:pPr>
              <w:pStyle w:val="4"/>
            </w:pPr>
          </w:p>
        </w:tc>
      </w:tr>
      <w:tr>
        <w:tblPrEx>
          <w:tblCellMar>
            <w:top w:w="0" w:type="dxa"/>
            <w:left w:w="10" w:type="dxa"/>
            <w:bottom w:w="0" w:type="dxa"/>
            <w:right w:w="10" w:type="dxa"/>
          </w:tblCellMar>
        </w:tblPrEx>
        <w:trPr>
          <w:trHeight w:val="200" w:hRule="exact"/>
        </w:trPr>
        <w:tc>
          <w:tcPr>
            <w:tcW w:w="40" w:type="dxa"/>
            <w:gridSpan w:val="2"/>
          </w:tcPr>
          <w:p>
            <w:pPr>
              <w:pStyle w:val="4"/>
            </w:pPr>
            <w:bookmarkStart w:id="8" w:name="_GoBack"/>
            <w:bookmarkEnd w:id="8"/>
          </w:p>
        </w:tc>
        <w:tc>
          <w:tcPr>
            <w:tcW w:w="6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7"/>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400" w:hRule="atLeast"/>
        </w:trPr>
        <w:tc>
          <w:tcPr>
            <w:tcW w:w="40" w:type="dxa"/>
            <w:gridSpan w:val="2"/>
          </w:tcPr>
          <w:p>
            <w:pPr>
              <w:pStyle w:val="4"/>
            </w:pPr>
          </w:p>
        </w:tc>
        <w:tc>
          <w:tcPr>
            <w:tcW w:w="60" w:type="dxa"/>
            <w:gridSpan w:val="2"/>
          </w:tcPr>
          <w:p>
            <w:pPr>
              <w:pStyle w:val="4"/>
            </w:pPr>
          </w:p>
        </w:tc>
        <w:tc>
          <w:tcPr>
            <w:tcW w:w="160" w:type="dxa"/>
            <w:gridSpan w:val="2"/>
          </w:tcPr>
          <w:p>
            <w:pPr>
              <w:pStyle w:val="4"/>
            </w:pPr>
          </w:p>
        </w:tc>
        <w:tc>
          <w:tcPr>
            <w:tcW w:w="10500" w:type="dxa"/>
            <w:gridSpan w:val="14"/>
            <w:tcMar>
              <w:top w:w="0" w:type="dxa"/>
              <w:left w:w="0" w:type="dxa"/>
              <w:bottom w:w="0" w:type="dxa"/>
              <w:right w:w="0" w:type="dxa"/>
            </w:tcMar>
          </w:tcPr>
          <w:p>
            <w:r>
              <w:rPr>
                <w:rFonts w:ascii="宋体" w:hAnsi="宋体" w:eastAsia="宋体" w:cs="宋体"/>
                <w:color w:val="000000"/>
                <w:sz w:val="20"/>
              </w:rPr>
              <w:t>5.3 理财产品在报告期内中的重大关联交易</w:t>
            </w: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600" w:hRule="exact"/>
        </w:trPr>
        <w:tc>
          <w:tcPr>
            <w:tcW w:w="40" w:type="dxa"/>
            <w:gridSpan w:val="2"/>
          </w:tcPr>
          <w:p>
            <w:pPr>
              <w:pStyle w:val="4"/>
            </w:pPr>
          </w:p>
        </w:tc>
        <w:tc>
          <w:tcPr>
            <w:tcW w:w="10720" w:type="dxa"/>
            <w:gridSpan w:val="18"/>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40"/>
                  </w:tblGrid>
                  <w:tr>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rPr>
                          <w:t>关联方名称</w:t>
                        </w:r>
                      </w:p>
                    </w:tc>
                  </w:tr>
                </w:tbl>
                <w:p>
                  <w:pPr>
                    <w:pStyle w:val="4"/>
                  </w:pPr>
                </w:p>
              </w:tc>
            </w:tr>
          </w:tbl>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600" w:hRule="exact"/>
        </w:trPr>
        <w:tc>
          <w:tcPr>
            <w:tcW w:w="40" w:type="dxa"/>
            <w:gridSpan w:val="2"/>
          </w:tcPr>
          <w:p>
            <w:pPr>
              <w:pStyle w:val="4"/>
            </w:pPr>
          </w:p>
        </w:tc>
        <w:tc>
          <w:tcPr>
            <w:tcW w:w="10720" w:type="dxa"/>
            <w:gridSpan w:val="18"/>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40"/>
                  </w:tblGrid>
                  <w:tr>
                    <w:tblPrEx>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rPr>
                          <w:t>无</w:t>
                        </w:r>
                      </w:p>
                    </w:tc>
                    <w:tc>
                      <w:tcPr>
                        <w:tcW w:w="20" w:type="dxa"/>
                      </w:tcPr>
                      <w:p>
                        <w:pPr>
                          <w:pStyle w:val="4"/>
                        </w:pPr>
                      </w:p>
                    </w:tc>
                  </w:tr>
                </w:tbl>
                <w:p>
                  <w:pPr>
                    <w:pStyle w:val="4"/>
                  </w:pPr>
                </w:p>
              </w:tc>
            </w:tr>
          </w:tbl>
          <w:p>
            <w:pPr>
              <w:pStyle w:val="4"/>
            </w:pPr>
          </w:p>
        </w:tc>
        <w:tc>
          <w:tcPr>
            <w:tcW w:w="118" w:type="dxa"/>
            <w:gridSpan w:val="4"/>
          </w:tcPr>
          <w:p>
            <w:pPr>
              <w:pStyle w:val="4"/>
            </w:pPr>
          </w:p>
        </w:tc>
        <w:tc>
          <w:tcPr>
            <w:tcW w:w="40" w:type="dxa"/>
          </w:tcPr>
          <w:p>
            <w:pPr>
              <w:pStyle w:val="4"/>
            </w:pPr>
          </w:p>
        </w:tc>
      </w:tr>
      <w:tr>
        <w:trPr>
          <w:trHeight w:val="160" w:hRule="exact"/>
        </w:trPr>
        <w:tc>
          <w:tcPr>
            <w:tcW w:w="40" w:type="dxa"/>
            <w:gridSpan w:val="2"/>
          </w:tcPr>
          <w:p>
            <w:pPr>
              <w:pStyle w:val="4"/>
            </w:pPr>
          </w:p>
        </w:tc>
        <w:tc>
          <w:tcPr>
            <w:tcW w:w="6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7"/>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400" w:hRule="atLeast"/>
        </w:trPr>
        <w:tc>
          <w:tcPr>
            <w:tcW w:w="40" w:type="dxa"/>
            <w:gridSpan w:val="2"/>
          </w:tcPr>
          <w:p>
            <w:pPr>
              <w:pStyle w:val="4"/>
            </w:pPr>
          </w:p>
        </w:tc>
        <w:tc>
          <w:tcPr>
            <w:tcW w:w="60" w:type="dxa"/>
            <w:gridSpan w:val="2"/>
          </w:tcPr>
          <w:p>
            <w:pPr>
              <w:pStyle w:val="4"/>
            </w:pPr>
          </w:p>
        </w:tc>
        <w:tc>
          <w:tcPr>
            <w:tcW w:w="10778" w:type="dxa"/>
            <w:gridSpan w:val="20"/>
            <w:tcMar>
              <w:top w:w="0" w:type="dxa"/>
              <w:left w:w="0" w:type="dxa"/>
              <w:bottom w:w="0" w:type="dxa"/>
              <w:right w:w="0" w:type="dxa"/>
            </w:tcMar>
            <w:vAlign w:val="center"/>
          </w:tcPr>
          <w:p>
            <w:pPr>
              <w:jc w:val="left"/>
            </w:pPr>
            <w:r>
              <w:rPr>
                <w:rFonts w:ascii="宋体" w:hAnsi="宋体" w:eastAsia="宋体" w:cs="宋体"/>
                <w:b/>
                <w:color w:val="000000"/>
              </w:rPr>
              <w:t>6.投资账户信息</w:t>
            </w:r>
          </w:p>
        </w:tc>
        <w:tc>
          <w:tcPr>
            <w:tcW w:w="40" w:type="dxa"/>
          </w:tcPr>
          <w:p>
            <w:pPr>
              <w:pStyle w:val="4"/>
            </w:pPr>
          </w:p>
        </w:tc>
      </w:tr>
      <w:tr>
        <w:tblPrEx>
          <w:tblCellMar>
            <w:top w:w="0" w:type="dxa"/>
            <w:left w:w="10" w:type="dxa"/>
            <w:bottom w:w="0" w:type="dxa"/>
            <w:right w:w="10" w:type="dxa"/>
          </w:tblCellMar>
        </w:tblPrEx>
        <w:trPr>
          <w:trHeight w:val="1200" w:hRule="exact"/>
        </w:trPr>
        <w:tc>
          <w:tcPr>
            <w:tcW w:w="40" w:type="dxa"/>
            <w:gridSpan w:val="2"/>
          </w:tcPr>
          <w:p>
            <w:pPr>
              <w:pStyle w:val="4"/>
            </w:pPr>
          </w:p>
        </w:tc>
        <w:tc>
          <w:tcPr>
            <w:tcW w:w="60" w:type="dxa"/>
            <w:gridSpan w:val="2"/>
          </w:tcPr>
          <w:p>
            <w:pPr>
              <w:pStyle w:val="4"/>
            </w:pPr>
          </w:p>
        </w:tc>
        <w:tc>
          <w:tcPr>
            <w:tcW w:w="10778" w:type="dxa"/>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rPr>
                          <w:t>序号</w:t>
                        </w:r>
                      </w:p>
                    </w:tc>
                  </w:tr>
                </w:tbl>
                <w:p>
                  <w:pPr>
                    <w:pStyle w:val="4"/>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rPr>
                          <w:t>账户类型</w:t>
                        </w:r>
                      </w:p>
                    </w:tc>
                  </w:tr>
                </w:tbl>
                <w:p>
                  <w:pPr>
                    <w:pStyle w:val="4"/>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rPr>
                          <w:t>账户编号</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rPr>
                          <w:t>账户名称</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rPr>
                          <w:t>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rPr>
                          <w:t>托管账户</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rPr>
                          <w:t>051010100101369007</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W w:w="4500" w:type="dxa"/>
                        <w:tcMar>
                          <w:top w:w="0" w:type="dxa"/>
                          <w:left w:w="0" w:type="dxa"/>
                          <w:bottom w:w="0" w:type="dxa"/>
                          <w:right w:w="0" w:type="dxa"/>
                        </w:tcMar>
                        <w:vAlign w:val="center"/>
                      </w:tcPr>
                      <w:p>
                        <w:pPr>
                          <w:jc w:val="center"/>
                        </w:pPr>
                        <w:r>
                          <w:rPr>
                            <w:rFonts w:ascii="宋体" w:hAnsi="宋体" w:eastAsia="宋体" w:cs="宋体"/>
                            <w:color w:val="000000"/>
                          </w:rPr>
                          <w:t>兴银理财稳添利月盈1号1个月最短持有期日开固收类理财产品</w:t>
                        </w:r>
                      </w:p>
                    </w:tc>
                  </w:tr>
                </w:tbl>
                <w:p>
                  <w:pPr>
                    <w:pStyle w:val="4"/>
                  </w:pPr>
                </w:p>
              </w:tc>
            </w:tr>
          </w:tbl>
          <w:p>
            <w:pPr>
              <w:pStyle w:val="4"/>
            </w:pPr>
          </w:p>
        </w:tc>
        <w:tc>
          <w:tcPr>
            <w:tcW w:w="40" w:type="dxa"/>
          </w:tcPr>
          <w:p>
            <w:pPr>
              <w:pStyle w:val="4"/>
            </w:pPr>
          </w:p>
        </w:tc>
      </w:tr>
      <w:tr>
        <w:tblPrEx>
          <w:tblCellMar>
            <w:top w:w="0" w:type="dxa"/>
            <w:left w:w="10" w:type="dxa"/>
            <w:bottom w:w="0" w:type="dxa"/>
            <w:right w:w="10" w:type="dxa"/>
          </w:tblCellMar>
        </w:tblPrEx>
        <w:trPr>
          <w:trHeight w:val="960" w:hRule="exact"/>
        </w:trPr>
        <w:tc>
          <w:tcPr>
            <w:tcW w:w="40" w:type="dxa"/>
            <w:gridSpan w:val="2"/>
          </w:tcPr>
          <w:p>
            <w:pPr>
              <w:pStyle w:val="4"/>
            </w:pPr>
          </w:p>
        </w:tc>
        <w:tc>
          <w:tcPr>
            <w:tcW w:w="6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7"/>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400" w:hRule="atLeast"/>
        </w:trPr>
        <w:tc>
          <w:tcPr>
            <w:tcW w:w="40" w:type="dxa"/>
            <w:gridSpan w:val="2"/>
          </w:tcPr>
          <w:p>
            <w:pPr>
              <w:pStyle w:val="4"/>
            </w:pPr>
          </w:p>
        </w:tc>
        <w:tc>
          <w:tcPr>
            <w:tcW w:w="10720" w:type="dxa"/>
            <w:gridSpan w:val="18"/>
            <w:tcMar>
              <w:top w:w="0" w:type="dxa"/>
              <w:left w:w="0" w:type="dxa"/>
              <w:bottom w:w="0" w:type="dxa"/>
              <w:right w:w="0" w:type="dxa"/>
            </w:tcMar>
            <w:vAlign w:val="center"/>
          </w:tcPr>
          <w:p>
            <w:pPr>
              <w:jc w:val="right"/>
            </w:pPr>
            <w:r>
              <w:rPr>
                <w:rFonts w:ascii="宋体" w:hAnsi="宋体" w:eastAsia="宋体" w:cs="宋体"/>
                <w:color w:val="000000"/>
              </w:rPr>
              <w:t>兴银理财有限责任公司</w:t>
            </w: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400" w:hRule="atLeast"/>
        </w:trPr>
        <w:tc>
          <w:tcPr>
            <w:tcW w:w="40" w:type="dxa"/>
            <w:gridSpan w:val="2"/>
          </w:tcPr>
          <w:p>
            <w:pPr>
              <w:pStyle w:val="4"/>
            </w:pPr>
          </w:p>
        </w:tc>
        <w:tc>
          <w:tcPr>
            <w:tcW w:w="10720" w:type="dxa"/>
            <w:gridSpan w:val="18"/>
            <w:tcMar>
              <w:top w:w="0" w:type="dxa"/>
              <w:left w:w="0" w:type="dxa"/>
              <w:bottom w:w="0" w:type="dxa"/>
              <w:right w:w="0" w:type="dxa"/>
            </w:tcMar>
          </w:tcPr>
          <w:p>
            <w:pPr>
              <w:jc w:val="right"/>
            </w:pPr>
            <w:r>
              <w:rPr>
                <w:rFonts w:ascii="宋体" w:hAnsi="宋体" w:eastAsia="宋体" w:cs="宋体"/>
                <w:color w:val="000000"/>
              </w:rPr>
              <w:t>2022年10月26日</w:t>
            </w: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2880" w:hRule="exact"/>
        </w:trPr>
        <w:tc>
          <w:tcPr>
            <w:tcW w:w="40" w:type="dxa"/>
            <w:gridSpan w:val="2"/>
          </w:tcPr>
          <w:p>
            <w:pPr>
              <w:pStyle w:val="4"/>
            </w:pPr>
          </w:p>
        </w:tc>
        <w:tc>
          <w:tcPr>
            <w:tcW w:w="6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7"/>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400" w:hRule="atLeast"/>
        </w:trPr>
        <w:tc>
          <w:tcPr>
            <w:tcW w:w="40" w:type="dxa"/>
            <w:gridSpan w:val="2"/>
          </w:tcPr>
          <w:p>
            <w:pPr>
              <w:pStyle w:val="4"/>
            </w:pPr>
          </w:p>
        </w:tc>
        <w:tc>
          <w:tcPr>
            <w:tcW w:w="6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8/</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8</w:t>
            </w:r>
          </w:p>
        </w:tc>
        <w:tc>
          <w:tcPr>
            <w:tcW w:w="3300" w:type="dxa"/>
            <w:gridSpan w:val="7"/>
          </w:tcPr>
          <w:p>
            <w:pPr>
              <w:pStyle w:val="4"/>
            </w:pPr>
          </w:p>
        </w:tc>
        <w:tc>
          <w:tcPr>
            <w:tcW w:w="118" w:type="dxa"/>
            <w:gridSpan w:val="4"/>
          </w:tcPr>
          <w:p>
            <w:pPr>
              <w:pStyle w:val="4"/>
            </w:pPr>
          </w:p>
        </w:tc>
        <w:tc>
          <w:tcPr>
            <w:tcW w:w="40" w:type="dxa"/>
          </w:tcPr>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800"/>
  <w:characterSpacingControl w:val="doNotCompress"/>
  <w:compat>
    <w:useFELayout/>
    <w:splitPgBreakAndParaMark/>
    <w:compatSetting w:name="compatibilityMode" w:uri="http://schemas.microsoft.com/office/word" w:val="12"/>
  </w:compat>
  <w:rsids>
    <w:rsidRoot w:val="00217775"/>
    <w:rsid w:val="000163BC"/>
    <w:rsid w:val="00217775"/>
    <w:rsid w:val="138131D6"/>
    <w:rsid w:val="3B6A5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EMPTY_CELL_STYLE"/>
    <w:qFormat/>
    <w:uiPriority w:val="0"/>
    <w:rPr>
      <w:rFonts w:ascii="SansSerif" w:hAnsi="SansSerif" w:eastAsia="SansSerif" w:cs="SansSerif"/>
      <w:color w:val="000000"/>
      <w:sz w:val="1"/>
      <w:szCs w:val="22"/>
      <w:lang w:val="en-US" w:eastAsia="zh-CN" w:bidi="ar-SA"/>
    </w:rPr>
  </w:style>
  <w:style w:type="paragraph" w:customStyle="1" w:styleId="5">
    <w:name w:val="Table_TH"/>
    <w:qFormat/>
    <w:uiPriority w:val="0"/>
    <w:rPr>
      <w:rFonts w:ascii="SansSerif" w:hAnsi="SansSerif" w:eastAsia="SansSerif" w:cs="SansSerif"/>
      <w:color w:val="000000"/>
      <w:szCs w:val="22"/>
      <w:lang w:val="en-US" w:eastAsia="zh-CN" w:bidi="ar-SA"/>
    </w:rPr>
  </w:style>
  <w:style w:type="paragraph" w:customStyle="1" w:styleId="6">
    <w:name w:val="Table_CH"/>
    <w:qFormat/>
    <w:uiPriority w:val="0"/>
    <w:rPr>
      <w:rFonts w:ascii="SansSerif" w:hAnsi="SansSerif" w:eastAsia="SansSerif" w:cs="SansSerif"/>
      <w:color w:val="000000"/>
      <w:szCs w:val="22"/>
      <w:lang w:val="en-US" w:eastAsia="zh-CN" w:bidi="ar-SA"/>
    </w:rPr>
  </w:style>
  <w:style w:type="paragraph" w:customStyle="1" w:styleId="7">
    <w:name w:val="Table_TD"/>
    <w:qFormat/>
    <w:uiPriority w:val="0"/>
    <w:rPr>
      <w:rFonts w:ascii="SansSerif" w:hAnsi="SansSerif" w:eastAsia="SansSerif" w:cs="SansSerif"/>
      <w:color w:val="000000"/>
      <w:szCs w:val="22"/>
      <w:lang w:val="en-US" w:eastAsia="zh-CN" w:bidi="ar-SA"/>
    </w:rPr>
  </w:style>
  <w:style w:type="paragraph" w:customStyle="1" w:styleId="8">
    <w:name w:val="Table_CD"/>
    <w:qFormat/>
    <w:uiPriority w:val="0"/>
    <w:rPr>
      <w:rFonts w:ascii="SansSerif" w:hAnsi="SansSerif" w:eastAsia="SansSerif" w:cs="SansSerif"/>
      <w:color w:val="000000"/>
      <w:szCs w:val="22"/>
      <w:lang w:val="en-US" w:eastAsia="zh-CN" w:bidi="ar-SA"/>
    </w:rPr>
  </w:style>
  <w:style w:type="paragraph" w:customStyle="1" w:styleId="9">
    <w:name w:val="Table 3_TH"/>
    <w:qFormat/>
    <w:uiPriority w:val="0"/>
    <w:rPr>
      <w:rFonts w:ascii="SansSerif" w:hAnsi="SansSerif" w:eastAsia="SansSerif" w:cs="SansSerif"/>
      <w:color w:val="000000"/>
      <w:szCs w:val="22"/>
      <w:lang w:val="en-US" w:eastAsia="zh-CN" w:bidi="ar-SA"/>
    </w:rPr>
  </w:style>
  <w:style w:type="paragraph" w:customStyle="1" w:styleId="10">
    <w:name w:val="Table 3_CH"/>
    <w:qFormat/>
    <w:uiPriority w:val="0"/>
    <w:rPr>
      <w:rFonts w:ascii="SansSerif" w:hAnsi="SansSerif" w:eastAsia="SansSerif" w:cs="SansSerif"/>
      <w:color w:val="000000"/>
      <w:szCs w:val="22"/>
      <w:lang w:val="en-US" w:eastAsia="zh-CN" w:bidi="ar-SA"/>
    </w:rPr>
  </w:style>
  <w:style w:type="paragraph" w:customStyle="1" w:styleId="11">
    <w:name w:val="Table 3_TD"/>
    <w:qFormat/>
    <w:uiPriority w:val="0"/>
    <w:rPr>
      <w:rFonts w:ascii="SansSerif" w:hAnsi="SansSerif" w:eastAsia="SansSerif" w:cs="SansSerif"/>
      <w:color w:val="000000"/>
      <w:szCs w:val="22"/>
      <w:lang w:val="en-US" w:eastAsia="zh-CN" w:bidi="ar-SA"/>
    </w:rPr>
  </w:style>
  <w:style w:type="paragraph" w:customStyle="1" w:styleId="12">
    <w:name w:val="Table 4_TH"/>
    <w:qFormat/>
    <w:uiPriority w:val="0"/>
    <w:rPr>
      <w:rFonts w:ascii="SansSerif" w:hAnsi="SansSerif" w:eastAsia="SansSerif" w:cs="SansSerif"/>
      <w:color w:val="000000"/>
      <w:szCs w:val="22"/>
      <w:lang w:val="en-US" w:eastAsia="zh-CN" w:bidi="ar-SA"/>
    </w:rPr>
  </w:style>
  <w:style w:type="paragraph" w:customStyle="1" w:styleId="13">
    <w:name w:val="Table 4_CH"/>
    <w:qFormat/>
    <w:uiPriority w:val="0"/>
    <w:rPr>
      <w:rFonts w:ascii="SansSerif" w:hAnsi="SansSerif" w:eastAsia="SansSerif" w:cs="SansSerif"/>
      <w:color w:val="000000"/>
      <w:szCs w:val="22"/>
      <w:lang w:val="en-US" w:eastAsia="zh-CN" w:bidi="ar-SA"/>
    </w:rPr>
  </w:style>
  <w:style w:type="paragraph" w:customStyle="1" w:styleId="14">
    <w:name w:val="Table 4_TD"/>
    <w:qFormat/>
    <w:uiPriority w:val="0"/>
    <w:rPr>
      <w:rFonts w:ascii="SansSerif" w:hAnsi="SansSerif" w:eastAsia="SansSerif" w:cs="SansSerif"/>
      <w:color w:val="000000"/>
      <w:szCs w:val="22"/>
      <w:lang w:val="en-US" w:eastAsia="zh-CN" w:bidi="ar-SA"/>
    </w:rPr>
  </w:style>
  <w:style w:type="paragraph" w:customStyle="1" w:styleId="15">
    <w:name w:val="Table 1_TH"/>
    <w:qFormat/>
    <w:uiPriority w:val="0"/>
    <w:rPr>
      <w:rFonts w:ascii="SansSerif" w:hAnsi="SansSerif" w:eastAsia="SansSerif" w:cs="SansSerif"/>
      <w:color w:val="000000"/>
      <w:szCs w:val="22"/>
      <w:lang w:val="en-US" w:eastAsia="zh-CN" w:bidi="ar-SA"/>
    </w:rPr>
  </w:style>
  <w:style w:type="paragraph" w:customStyle="1" w:styleId="16">
    <w:name w:val="Table 1_CH"/>
    <w:qFormat/>
    <w:uiPriority w:val="0"/>
    <w:rPr>
      <w:rFonts w:ascii="SansSerif" w:hAnsi="SansSerif" w:eastAsia="SansSerif" w:cs="SansSerif"/>
      <w:color w:val="000000"/>
      <w:szCs w:val="22"/>
      <w:lang w:val="en-US" w:eastAsia="zh-CN" w:bidi="ar-SA"/>
    </w:rPr>
  </w:style>
  <w:style w:type="paragraph" w:customStyle="1" w:styleId="17">
    <w:name w:val="Table 1_TD"/>
    <w:qFormat/>
    <w:uiPriority w:val="0"/>
    <w:rPr>
      <w:rFonts w:ascii="SansSerif" w:hAnsi="SansSerif" w:eastAsia="SansSerif" w:cs="SansSerif"/>
      <w:color w:val="000000"/>
      <w:szCs w:val="22"/>
      <w:lang w:val="en-US" w:eastAsia="zh-CN" w:bidi="ar-SA"/>
    </w:rPr>
  </w:style>
  <w:style w:type="paragraph" w:customStyle="1" w:styleId="18">
    <w:name w:val="Table 2_TH"/>
    <w:qFormat/>
    <w:uiPriority w:val="0"/>
    <w:rPr>
      <w:rFonts w:ascii="SansSerif" w:hAnsi="SansSerif" w:eastAsia="SansSerif" w:cs="SansSerif"/>
      <w:color w:val="000000"/>
      <w:szCs w:val="22"/>
      <w:lang w:val="en-US" w:eastAsia="zh-CN" w:bidi="ar-SA"/>
    </w:rPr>
  </w:style>
  <w:style w:type="paragraph" w:customStyle="1" w:styleId="19">
    <w:name w:val="Table 2_CH"/>
    <w:qFormat/>
    <w:uiPriority w:val="0"/>
    <w:rPr>
      <w:rFonts w:ascii="SansSerif" w:hAnsi="SansSerif" w:eastAsia="SansSerif" w:cs="SansSerif"/>
      <w:color w:val="000000"/>
      <w:szCs w:val="22"/>
      <w:lang w:val="en-US" w:eastAsia="zh-CN" w:bidi="ar-SA"/>
    </w:rPr>
  </w:style>
  <w:style w:type="paragraph" w:customStyle="1" w:styleId="20">
    <w:name w:val="Table 2_TD"/>
    <w:qFormat/>
    <w:uiPriority w:val="0"/>
    <w:rPr>
      <w:rFonts w:ascii="SansSerif" w:hAnsi="SansSerif" w:eastAsia="SansSerif" w:cs="SansSerif"/>
      <w:color w:val="000000"/>
      <w:szCs w:val="22"/>
      <w:lang w:val="en-US" w:eastAsia="zh-CN" w:bidi="ar-SA"/>
    </w:rPr>
  </w:style>
  <w:style w:type="paragraph" w:customStyle="1" w:styleId="21">
    <w:name w:val="Table 5_TH"/>
    <w:qFormat/>
    <w:uiPriority w:val="0"/>
    <w:rPr>
      <w:rFonts w:ascii="SansSerif" w:hAnsi="SansSerif" w:eastAsia="SansSerif" w:cs="SansSerif"/>
      <w:color w:val="000000"/>
      <w:szCs w:val="22"/>
      <w:lang w:val="en-US" w:eastAsia="zh-CN" w:bidi="ar-SA"/>
    </w:rPr>
  </w:style>
  <w:style w:type="paragraph" w:customStyle="1" w:styleId="22">
    <w:name w:val="Table 5_CH"/>
    <w:qFormat/>
    <w:uiPriority w:val="0"/>
    <w:rPr>
      <w:rFonts w:ascii="SansSerif" w:hAnsi="SansSerif" w:eastAsia="SansSerif" w:cs="SansSerif"/>
      <w:color w:val="000000"/>
      <w:szCs w:val="22"/>
      <w:lang w:val="en-US" w:eastAsia="zh-CN" w:bidi="ar-SA"/>
    </w:rPr>
  </w:style>
  <w:style w:type="paragraph" w:customStyle="1" w:styleId="23">
    <w:name w:val="Table 5_TD"/>
    <w:qFormat/>
    <w:uiPriority w:val="0"/>
    <w:rPr>
      <w:rFonts w:ascii="SansSerif" w:hAnsi="SansSerif" w:eastAsia="SansSerif" w:cs="SansSerif"/>
      <w:color w:val="000000"/>
      <w:szCs w:val="22"/>
      <w:lang w:val="en-US" w:eastAsia="zh-CN" w:bidi="ar-SA"/>
    </w:rPr>
  </w:style>
  <w:style w:type="paragraph" w:customStyle="1" w:styleId="24">
    <w:name w:val="Table 6_TH"/>
    <w:qFormat/>
    <w:uiPriority w:val="0"/>
    <w:rPr>
      <w:rFonts w:ascii="SansSerif" w:hAnsi="SansSerif" w:eastAsia="SansSerif" w:cs="SansSerif"/>
      <w:color w:val="000000"/>
      <w:szCs w:val="22"/>
      <w:lang w:val="en-US" w:eastAsia="zh-CN" w:bidi="ar-SA"/>
    </w:rPr>
  </w:style>
  <w:style w:type="paragraph" w:customStyle="1" w:styleId="25">
    <w:name w:val="Table 6_CH"/>
    <w:qFormat/>
    <w:uiPriority w:val="0"/>
    <w:rPr>
      <w:rFonts w:ascii="SansSerif" w:hAnsi="SansSerif" w:eastAsia="SansSerif" w:cs="SansSerif"/>
      <w:color w:val="000000"/>
      <w:szCs w:val="22"/>
      <w:lang w:val="en-US" w:eastAsia="zh-CN" w:bidi="ar-SA"/>
    </w:rPr>
  </w:style>
  <w:style w:type="paragraph" w:customStyle="1" w:styleId="26">
    <w:name w:val="Table 6_TD"/>
    <w:qFormat/>
    <w:uiPriority w:val="0"/>
    <w:rPr>
      <w:rFonts w:ascii="SansSerif" w:hAnsi="SansSerif" w:eastAsia="SansSerif" w:cs="SansSerif"/>
      <w:color w:val="000000"/>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1048</Words>
  <Characters>5979</Characters>
  <Lines>49</Lines>
  <Paragraphs>14</Paragraphs>
  <TotalTime>0</TotalTime>
  <ScaleCrop>false</ScaleCrop>
  <LinksUpToDate>false</LinksUpToDate>
  <CharactersWithSpaces>7013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2022-10-21T12:27:00Z</dcterms:created>
  <dc:creator>cib</dc:creator>
  <cp:lastModifiedBy>cib</cp:lastModifiedBy>
  <dcterms:modified xsi:type="dcterms:W3CDTF">2023-02-20T06:37:10Z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