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兴银理财金雪球稳添利季盈(3个月最短持有期)1号日开固收类理财产品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兴银理财金雪球稳添利季盈(3个月最短持有期)1号日开固收类理财产品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2,306,969,209.82份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产品9C212103自成立日以来，累计净值增长率为2.8320%，年化累计净值增长率为3.0313%。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1.02832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2,372,299,043.36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635,849,021.53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409,569,301.81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工商银行杭州分行定期存款20221024004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404,604,843.02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236,252,106.23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112,295,320.85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103,346,829.74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工商银行杭州分行定期存款20230330006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100,016,986.30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21山东海洋MTN001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61,029,013.15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22中山火炬SCP002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60,756,840.00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Z存放同业（线上）20220609001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51,012,733.12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23吴中国太SCP001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23浙兴合SCP001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23中原环保SCP001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兴银理财金雪球稳添利季盈3个月最短持有期1号日开固收类理财</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兴银理财金雪球稳添利季盈(3个月最短持有期)1号日开固收类理财产品2023年第一季度报告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