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兴银理财稳添利季盈1号(3个月最短持有期)日开固收类理财产品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兴银理财稳添利季盈1号(3个月最短持有期)日开固收类理财产品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17,641,926,610.89份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14,671,836,771.87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2,801,991,770.62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76,436,895.78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64,717,208.34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兴银稳添利季盈1号E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9K91031E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26,943,964.28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产品9K91031A自成立日以来，累计净值增长率为2.9770%，年化累计净值增长率为2.7649%。</w:t>
            </w:r>
            <w:r>
              <w:rPr>
                <w:rFonts w:ascii="宋体" w:hAnsi="宋体" w:eastAsia="宋体" w:cs="宋体"/>
                <w:color w:val="000000"/>
                <w:sz w:val="21"/>
              </w:rPr>
              <w:br w:type="textWrapping"/>
            </w:r>
            <w:r>
              <w:rPr>
                <w:rFonts w:ascii="宋体" w:hAnsi="宋体" w:eastAsia="宋体" w:cs="宋体"/>
                <w:color w:val="000000"/>
                <w:sz w:val="21"/>
              </w:rPr>
              <w:t>产品9K91031B自成立日以来，累计净值增长率为2.7460%，年化累计净值增长率为2.6657%。</w:t>
            </w:r>
            <w:r>
              <w:rPr>
                <w:rFonts w:ascii="宋体" w:hAnsi="宋体" w:eastAsia="宋体" w:cs="宋体"/>
                <w:color w:val="000000"/>
                <w:sz w:val="21"/>
              </w:rPr>
              <w:br w:type="textWrapping"/>
            </w:r>
            <w:r>
              <w:rPr>
                <w:rFonts w:ascii="宋体" w:hAnsi="宋体" w:eastAsia="宋体" w:cs="宋体"/>
                <w:color w:val="000000"/>
                <w:sz w:val="21"/>
              </w:rPr>
              <w:t>产品9K91031C自成立日以来，累计净值增长率为2.7930%，年化累计净值增长率为2.7113%。</w:t>
            </w:r>
            <w:r>
              <w:rPr>
                <w:rFonts w:ascii="宋体" w:hAnsi="宋体" w:eastAsia="宋体" w:cs="宋体"/>
                <w:color w:val="000000"/>
                <w:sz w:val="21"/>
              </w:rPr>
              <w:br w:type="textWrapping"/>
            </w:r>
            <w:r>
              <w:rPr>
                <w:rFonts w:ascii="宋体" w:hAnsi="宋体" w:eastAsia="宋体" w:cs="宋体"/>
                <w:color w:val="000000"/>
                <w:sz w:val="21"/>
              </w:rPr>
              <w:t>产品9K91031D自成立日以来，累计净值增长率为1.9515%，年化累计净值增长率为2.3823%。</w:t>
            </w:r>
            <w:r>
              <w:rPr>
                <w:rFonts w:ascii="宋体" w:hAnsi="宋体" w:eastAsia="宋体" w:cs="宋体"/>
                <w:color w:val="000000"/>
                <w:sz w:val="21"/>
              </w:rPr>
              <w:br w:type="textWrapping"/>
            </w:r>
            <w:r>
              <w:rPr>
                <w:rFonts w:ascii="宋体" w:hAnsi="宋体" w:eastAsia="宋体" w:cs="宋体"/>
                <w:color w:val="000000"/>
                <w:sz w:val="21"/>
              </w:rPr>
              <w:t>产品9K91031E自成立日以来，累计净值增长率为1.7130%，年化累计净值增长率为2.4329%。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18,160,159,264.04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15,108,673,232.37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2,878,937,478.93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78,571,847.68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66,571,088.71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27,405,616.35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9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3,377,152,445.95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877,324,474.17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606,241,824.66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605,523,739.73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605,423,736.99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中国工商银行温州分行大额存单01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516,810,924.62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中国工商银行温州分行大额存单02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516,810,924.58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516,514,926.70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工商银行广州分行大额存单03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516,045,622.85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511,620,947.63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2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22吉利MTN001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23常德城投PPN004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23长江出版CP001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23华阳新材MTN004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23胶州城投PPN001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23金华金投SCP001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23临港控股SCP003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23青岛黄岛CP001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23伊犁财通MTN002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23云投SCP008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23钟楼新城MTN001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23株洲高科CP001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20金禹01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兴银理财稳添利季盈1号(3个月最短持有期)日开固收类理财产品2023年第一季度报告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兴银理财稳添利季盈1号3个月最短持有期日开固收类理财产品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1116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2023-04-20T08:33:55Z</dcterms:created>
  <dc:creator>cib</dc:creator>
  <cp:lastModifiedBy>cib</cp:lastModifiedBy>
  <dcterms:modified xsi:type="dcterms:W3CDTF">2023-04-20T08:37:31Z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