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兴业银行天天万利宝稳利6号净值型理财产品C款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兴业银行天天万利宝稳利6号净值型理财产品C款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Z7002020000189</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14,877,051,616.73份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3.10%--4.10%/--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3,933,164,080.69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1,481,861,170.44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金雪球稳利月月盈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128,431,970.40</w:t>
                        </w:r>
                      </w:p>
                    </w:tc>
                  </w:tr>
                </w:tbl>
                <w:p>
                  <w:pPr>
                    <w:pStyle w:val="4"/>
                  </w:pPr>
                </w:p>
              </w:tc>
            </w:tr>
          </w:tbl>
          <w:p>
            <w:pPr>
              <w:pStyle w:val="4"/>
            </w:pPr>
          </w:p>
        </w:tc>
        <w:tc>
          <w:p>
            <w:pPr>
              <w:pStyle w:val="4"/>
            </w:pPr>
          </w:p>
        </w:tc>
      </w:tr>
      <w:tr>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9,333,594,395.20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产品9K219173自成立日以来，累计净值增长率为8.3900%，年化累计净值增长率为3.2509%。</w:t>
            </w:r>
            <w:r>
              <w:rPr>
                <w:rFonts w:ascii="宋体" w:hAnsi="宋体" w:eastAsia="宋体" w:cs="宋体"/>
                <w:color w:val="000000"/>
                <w:sz w:val="21"/>
              </w:rPr>
              <w:br w:type="textWrapping"/>
            </w:r>
            <w:r>
              <w:rPr>
                <w:rFonts w:ascii="宋体" w:hAnsi="宋体" w:eastAsia="宋体" w:cs="宋体"/>
                <w:color w:val="000000"/>
                <w:sz w:val="21"/>
              </w:rPr>
              <w:t>产品9K219273自成立日以来，累计净值增长率为8.7640%，年化累计净值增长率为3.3958%。</w:t>
            </w:r>
            <w:r>
              <w:rPr>
                <w:rFonts w:ascii="宋体" w:hAnsi="宋体" w:eastAsia="宋体" w:cs="宋体"/>
                <w:color w:val="000000"/>
                <w:sz w:val="21"/>
              </w:rPr>
              <w:br w:type="textWrapping"/>
            </w:r>
            <w:r>
              <w:rPr>
                <w:rFonts w:ascii="宋体" w:hAnsi="宋体" w:eastAsia="宋体" w:cs="宋体"/>
                <w:color w:val="000000"/>
                <w:sz w:val="21"/>
              </w:rPr>
              <w:t>产品9K219373自成立日以来，累计净值增长率为8.2930%，年化累计净值增长率为3.3633%。</w:t>
            </w:r>
            <w:r>
              <w:rPr>
                <w:rFonts w:ascii="宋体" w:hAnsi="宋体" w:eastAsia="宋体" w:cs="宋体"/>
                <w:color w:val="000000"/>
                <w:sz w:val="21"/>
              </w:rPr>
              <w:br w:type="textWrapping"/>
            </w:r>
            <w:r>
              <w:rPr>
                <w:rFonts w:ascii="宋体" w:hAnsi="宋体" w:eastAsia="宋体" w:cs="宋体"/>
                <w:color w:val="000000"/>
                <w:sz w:val="21"/>
              </w:rPr>
              <w:t>产品9K219473自成立日以来，累计净值增长率为6.6910%，年化累计净值增长率为3.3409%。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1.07361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1.07361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15,972,119,825.21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4,263,154,815.64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1,611,735,684.11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1.08293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1.08293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139,082,564.49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9,958,146,760.97</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4,137,818,272.56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1,282,093,113.90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881,992,244.47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811,689,917.81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709,615,730.81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544,326,241.13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531,416,000.00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工商银行江门分行大额存单02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517,484,420.49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516,148,325.36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徽商银行宁波分行大额存单01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513,475,932.15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23云建投SCP004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兴业理财托管专户天天万利宝稳利6号C款</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5B73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2023-04-21T01:32:02Z</dcterms:created>
  <dc:creator>cib</dc:creator>
  <cp:lastModifiedBy>cib</cp:lastModifiedBy>
  <dcterms:modified xsi:type="dcterms:W3CDTF">2023-04-21T01:35:51Z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