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984,162,535.83份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产品9K220022自成立日以来，累计净值增长率为7.8500%，年化累计净值增长率为4.1707%。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1.05319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1.07850</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1,036,510,937.51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131,947,024.12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102,754,954.08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102,416,885.81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100,827,244.44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81,133,472.88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75,638,068.15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74,311,497.42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华润信托·兴稳2号集合资金信托计划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50,004,987.03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48,196,658.36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42,088,050.96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