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1,212,749,574.67份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产品9K221024自成立日以来，累计净值增长率为5.8390%，年化累计净值增长率为3.7390%。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1.05839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1,223,977,161.47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国内资本市场经历的大幅调整，2022年风险得到了充分的释放，我们逐步开始谨慎乐观起来。本报告期内，组合逐步增加权益组合的仓位，降低了债券久期。展望2023年，权益方面，拉长时间来看，无论是从基本面还是情绪面的角度来看，权益市场性价比在逐步提高，产品会继续在保持均衡配置的前提下增加港股市场的投资。债券方面，我们认为信用债信用风险逐步上升，组合配置更多的是高等级信用债和利率债。本产品将秉承勤勉尽责的态度，坚持风险分散，力争在风险可控的基础上获得相对稳定的超额收益。</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210,970,200.00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厦门信托-兴粤知1号单一资金信托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145,033,785.00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93,022,041.00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90,021,510.00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72,017,352.00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49,205,100.00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39,452,720.00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30,303,630.00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27,947,920.00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