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1,122,297,000.17份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产品9K212017自成立日以来，累计净值增长率为9.5860%，年化累计净值增长率为3.4574%。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1.09586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1,162,544,114.83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b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b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22国开绿债02清发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200,178,000.00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22中化股MTN004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69,196,400.00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60,513,780.00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21苏国信MTN005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60,488,940.00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22申宏02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21华泰G4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22国开绿债02清发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