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1,479,265,501.23份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产品9K218060自成立日以来，累计净值增长率为18.1420%，年化累计净值增长率为4.6963%。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1.08527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1.18142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1,605,396,255.28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650,427,700.00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96,725,600.00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19乌江能源MTN001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50,246,250.00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50,102,850.00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