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1,840,126,382.90份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产品9K220005自成立日以来，累计净值增长率为3.5710%，年化累计净值增长率为1.4229%。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1.01571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1.03571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1,869,029,667.86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b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179,989,380.00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22沛县国资PPN001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99,287,800.00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69,521,760.00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62,095,542.00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60,525,960.00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60,277,440.00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58,911,360.00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22安溪01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57,493,440.00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22金坛国发CP001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49,533,750.00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22浙商资产PPN002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