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47" w:rsidRPr="00B03947" w:rsidRDefault="00F42E29" w:rsidP="00B03947">
      <w:pPr>
        <w:spacing w:line="480" w:lineRule="auto"/>
        <w:jc w:val="center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关于兴业银行股份有限公司与恒丰</w:t>
      </w:r>
      <w:r w:rsidR="00B03947" w:rsidRPr="00B03947">
        <w:rPr>
          <w:rFonts w:ascii="仿宋_GB2312" w:eastAsia="仿宋_GB2312" w:hAnsiTheme="minorEastAsia" w:hint="eastAsia"/>
          <w:b/>
          <w:sz w:val="32"/>
          <w:szCs w:val="32"/>
        </w:rPr>
        <w:t>理财有限责任公司开展代销合作业务的公告</w:t>
      </w:r>
    </w:p>
    <w:p w:rsidR="00B03947" w:rsidRPr="00B03947" w:rsidRDefault="00B03947" w:rsidP="00B03947">
      <w:pPr>
        <w:spacing w:line="480" w:lineRule="auto"/>
        <w:jc w:val="center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F42E29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兴业银行股份有限公司（以下简称“本行”）已与恒丰</w:t>
      </w:r>
      <w:r w:rsidR="00B03947" w:rsidRPr="00B03947">
        <w:rPr>
          <w:rFonts w:ascii="仿宋_GB2312" w:eastAsia="仿宋_GB2312" w:hAnsiTheme="minorEastAsia" w:hint="eastAsia"/>
          <w:sz w:val="32"/>
          <w:szCs w:val="32"/>
        </w:rPr>
        <w:t>理财</w:t>
      </w:r>
      <w:r>
        <w:rPr>
          <w:rFonts w:ascii="仿宋_GB2312" w:eastAsia="仿宋_GB2312" w:hAnsiTheme="minorEastAsia" w:hint="eastAsia"/>
          <w:sz w:val="32"/>
          <w:szCs w:val="32"/>
        </w:rPr>
        <w:t>有限责任公司签署理财产品代理销售服务协议，自协议生效之日起，恒丰</w:t>
      </w:r>
      <w:r w:rsidR="00B03947" w:rsidRPr="00B03947">
        <w:rPr>
          <w:rFonts w:ascii="仿宋_GB2312" w:eastAsia="仿宋_GB2312" w:hAnsiTheme="minorEastAsia" w:hint="eastAsia"/>
          <w:sz w:val="32"/>
          <w:szCs w:val="32"/>
        </w:rPr>
        <w:t>理财有限责任公司新增为本行的代理理财销售合作机构。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84"/>
        <w:gridCol w:w="4169"/>
      </w:tblGrid>
      <w:tr w:rsidR="00B03947" w:rsidRPr="00B03947" w:rsidTr="00B03947">
        <w:trPr>
          <w:trHeight w:val="646"/>
          <w:jc w:val="center"/>
        </w:trPr>
        <w:tc>
          <w:tcPr>
            <w:tcW w:w="4184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产品管理人</w:t>
            </w:r>
          </w:p>
        </w:tc>
        <w:tc>
          <w:tcPr>
            <w:tcW w:w="4169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代理销售服务协议生效日期</w:t>
            </w:r>
          </w:p>
        </w:tc>
      </w:tr>
      <w:tr w:rsidR="00B03947" w:rsidRPr="00B03947" w:rsidTr="00B03947">
        <w:trPr>
          <w:trHeight w:val="646"/>
          <w:jc w:val="center"/>
        </w:trPr>
        <w:tc>
          <w:tcPr>
            <w:tcW w:w="4184" w:type="dxa"/>
            <w:vAlign w:val="center"/>
          </w:tcPr>
          <w:p w:rsidR="00B03947" w:rsidRPr="00B03947" w:rsidRDefault="00F42E29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恒丰</w:t>
            </w:r>
            <w:r w:rsidR="00B03947"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理财有限责任公司</w:t>
            </w:r>
          </w:p>
        </w:tc>
        <w:tc>
          <w:tcPr>
            <w:tcW w:w="4169" w:type="dxa"/>
            <w:vAlign w:val="center"/>
          </w:tcPr>
          <w:p w:rsidR="00B03947" w:rsidRPr="00B03947" w:rsidRDefault="00B03947" w:rsidP="00B03947">
            <w:pPr>
              <w:spacing w:line="480" w:lineRule="auto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>2023 年</w:t>
            </w:r>
            <w:r w:rsidR="00B61F96">
              <w:rPr>
                <w:rFonts w:ascii="仿宋_GB2312" w:eastAsia="仿宋_GB2312" w:hAnsiTheme="minorEastAsia"/>
                <w:sz w:val="32"/>
                <w:szCs w:val="32"/>
              </w:rPr>
              <w:t>6</w:t>
            </w: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月</w:t>
            </w:r>
            <w:r w:rsidR="00B61F96">
              <w:rPr>
                <w:rFonts w:ascii="仿宋_GB2312" w:eastAsia="仿宋_GB2312" w:hAnsiTheme="minorEastAsia"/>
                <w:sz w:val="32"/>
                <w:szCs w:val="32"/>
              </w:rPr>
              <w:t>29</w:t>
            </w:r>
            <w:r w:rsidRPr="00B03947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日</w:t>
            </w:r>
          </w:p>
        </w:tc>
      </w:tr>
    </w:tbl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若上述合作关系终止，本行将通过官方渠道发布公告。感谢您一直以来对兴业银行的支持。</w:t>
      </w:r>
    </w:p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特此公告。</w:t>
      </w:r>
      <w:bookmarkStart w:id="0" w:name="_GoBack"/>
      <w:bookmarkEnd w:id="0"/>
    </w:p>
    <w:p w:rsidR="00B03947" w:rsidRPr="00B03947" w:rsidRDefault="00B03947" w:rsidP="00B03947">
      <w:pPr>
        <w:spacing w:line="48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兴业银行股份有限公司</w:t>
      </w: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  <w:r w:rsidRPr="00B03947">
        <w:rPr>
          <w:rFonts w:ascii="仿宋_GB2312" w:eastAsia="仿宋_GB2312" w:hAnsiTheme="minorEastAsia" w:hint="eastAsia"/>
          <w:sz w:val="32"/>
          <w:szCs w:val="32"/>
        </w:rPr>
        <w:t>2023 年</w:t>
      </w:r>
      <w:r w:rsidR="00B61F96">
        <w:rPr>
          <w:rFonts w:ascii="仿宋_GB2312" w:eastAsia="仿宋_GB2312" w:hAnsiTheme="minorEastAsia"/>
          <w:sz w:val="32"/>
          <w:szCs w:val="32"/>
        </w:rPr>
        <w:t>6</w:t>
      </w:r>
      <w:r w:rsidRPr="00B03947">
        <w:rPr>
          <w:rFonts w:ascii="仿宋_GB2312" w:eastAsia="仿宋_GB2312" w:hAnsiTheme="minorEastAsia" w:hint="eastAsia"/>
          <w:sz w:val="32"/>
          <w:szCs w:val="32"/>
        </w:rPr>
        <w:t>月</w:t>
      </w:r>
      <w:r w:rsidR="00B61F96">
        <w:rPr>
          <w:rFonts w:ascii="仿宋_GB2312" w:eastAsia="仿宋_GB2312" w:hAnsiTheme="minorEastAsia"/>
          <w:sz w:val="32"/>
          <w:szCs w:val="32"/>
        </w:rPr>
        <w:t>29</w:t>
      </w:r>
      <w:r w:rsidRPr="00B03947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right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jc w:val="center"/>
        <w:rPr>
          <w:rFonts w:ascii="仿宋_GB2312" w:eastAsia="仿宋_GB2312" w:hAnsiTheme="minorEastAsia"/>
          <w:sz w:val="32"/>
          <w:szCs w:val="32"/>
        </w:rPr>
      </w:pPr>
    </w:p>
    <w:p w:rsidR="00B03947" w:rsidRPr="00B03947" w:rsidRDefault="00B03947" w:rsidP="00B03947">
      <w:pPr>
        <w:spacing w:line="480" w:lineRule="auto"/>
        <w:rPr>
          <w:rFonts w:ascii="仿宋_GB2312" w:eastAsia="仿宋_GB2312" w:hAnsiTheme="minorEastAsia"/>
          <w:sz w:val="32"/>
          <w:szCs w:val="32"/>
        </w:rPr>
      </w:pPr>
    </w:p>
    <w:sectPr w:rsidR="00B03947" w:rsidRPr="00B03947" w:rsidSect="00972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B6E"/>
    <w:rsid w:val="00090DB7"/>
    <w:rsid w:val="00341B6E"/>
    <w:rsid w:val="00346403"/>
    <w:rsid w:val="003B3B9F"/>
    <w:rsid w:val="006E72CA"/>
    <w:rsid w:val="008D0BFE"/>
    <w:rsid w:val="00932980"/>
    <w:rsid w:val="00A018D6"/>
    <w:rsid w:val="00AB6849"/>
    <w:rsid w:val="00B03947"/>
    <w:rsid w:val="00B61F96"/>
    <w:rsid w:val="00BB4933"/>
    <w:rsid w:val="00C16138"/>
    <w:rsid w:val="00E77D41"/>
    <w:rsid w:val="00F42E29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20EA0-45E0-4DF5-9EA1-7829C37D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B0394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0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谭正平</dc:creator>
  <cp:lastModifiedBy>彭晓萍</cp:lastModifiedBy>
  <cp:revision>12</cp:revision>
  <dcterms:created xsi:type="dcterms:W3CDTF">2021-12-06T09:58:00Z</dcterms:created>
  <dcterms:modified xsi:type="dcterms:W3CDTF">2023-07-04T05:53:00Z</dcterms:modified>
</cp:coreProperties>
</file>