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兴银理财稳利众盈私享封闭式16号固收类理财产品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兴银理财稳利众盈私享封闭式16号固收类理财产品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9K530110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Z7002023000179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185,810,000份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9K53011A：3.60%--3.80%/3.70%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众盈私享封闭式16号A（合盈款）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9K53011A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185,810,000.00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产品9K53011A自成立日以来，累计净值增长率为1.1300%，年化累计净值增长率为4.4349%。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9K530110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187,909,729.12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9K53011A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187,909,729.12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【粤财信托·瑞兴49号】集合资金信托计划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30,066,883.30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21烟台港MTN002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20乐山国资PPN003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10,426,356.03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10,386,990.27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10,383,345.62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10,355,700.14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10,306,895.21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10,252,712.05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21晋交投MTN004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10,248,106.85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10,242,289.73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051010100101560005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