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兴银理财丰利增盈私享两年定期开放6号增强型固收类理财产品2023年第二季度报告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兴银理财丰利增盈私享两年定期开放6号增强型固收类理财产品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兴银理财丰利增盈私享两年定期开放6号增强型固收类理财产品2023年第二季度报告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兴银理财丰利增盈私享两年定期开放6号增强型固收类理财产品2023年第二季度报告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兴银理财丰利增盈私享两年定期开放6号增强型固收类理财产品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9K772060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Z7002022000611</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45,356,286.62份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9K77206A：5.20%/5.20%</w:t>
            </w:r>
            <w:r>
              <w:rPr>
                <w:rFonts w:ascii="宋体" w:hAnsi="宋体" w:eastAsia="宋体" w:cs="宋体"/>
                <w:color w:val="000000"/>
                <w:sz w:val="21"/>
              </w:rPr>
              <w:br w:type="textWrapping"/>
            </w:r>
            <w:r>
              <w:rPr>
                <w:rFonts w:ascii="宋体" w:hAnsi="宋体" w:eastAsia="宋体" w:cs="宋体"/>
                <w:color w:val="000000"/>
                <w:sz w:val="21"/>
              </w:rPr>
              <w:t xml:space="preserve">  9K77206B：5.40%/5.40%</w:t>
            </w:r>
            <w:r>
              <w:rPr>
                <w:rFonts w:ascii="宋体" w:hAnsi="宋体" w:eastAsia="宋体" w:cs="宋体"/>
                <w:color w:val="000000"/>
                <w:sz w:val="21"/>
              </w:rPr>
              <w:br w:type="textWrapping"/>
            </w:r>
            <w:r>
              <w:rPr>
                <w:rFonts w:ascii="宋体" w:hAnsi="宋体" w:eastAsia="宋体" w:cs="宋体"/>
                <w:color w:val="000000"/>
                <w:sz w:val="21"/>
              </w:rPr>
              <w:t xml:space="preserve">  9K77206C：5.30%/5.30%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丰利增盈私享两年定开6A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9K77206A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16,824,768.45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丰利增盈私享两年定开6B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9K77206B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14,200,000.00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兴银理财丰利增盈私享两年定期开放6号增强型固收类理财产品2023年第二季度报告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丰利增盈私享两年定开6C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9K77206C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14,331,518.17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产品9K77206A自成立日以来，累计净值增长率为1.3410%，年化累计净值增长率为2.3993%。</w:t>
            </w:r>
            <w:r>
              <w:rPr>
                <w:rFonts w:ascii="宋体" w:hAnsi="宋体" w:eastAsia="宋体" w:cs="宋体"/>
                <w:color w:val="000000"/>
                <w:sz w:val="21"/>
              </w:rPr>
              <w:br w:type="textWrapping"/>
            </w:r>
            <w:r>
              <w:rPr>
                <w:rFonts w:ascii="宋体" w:hAnsi="宋体" w:eastAsia="宋体" w:cs="宋体"/>
                <w:color w:val="000000"/>
                <w:sz w:val="21"/>
              </w:rPr>
              <w:t>产品9K77206B自成立日以来，累计净值增长率为1.4490%，年化累计净值增长率为2.5926%。</w:t>
            </w:r>
            <w:r>
              <w:rPr>
                <w:rFonts w:ascii="宋体" w:hAnsi="宋体" w:eastAsia="宋体" w:cs="宋体"/>
                <w:color w:val="000000"/>
                <w:sz w:val="21"/>
              </w:rPr>
              <w:br w:type="textWrapping"/>
            </w:r>
            <w:r>
              <w:rPr>
                <w:rFonts w:ascii="宋体" w:hAnsi="宋体" w:eastAsia="宋体" w:cs="宋体"/>
                <w:color w:val="000000"/>
                <w:sz w:val="21"/>
              </w:rPr>
              <w:t>产品9K77206C自成立日以来，累计净值增长率为1.3820%，年化累计净值增长率为2.4727%。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9K772060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45,985,758.63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9K77206A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17,050,319.02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9K77206B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14,405,791.96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9K77206C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14,529,647.65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兴银理财丰利增盈私享两年定期开放6号增强型固收类理财产品2023年第二季度报告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下降，权益市场可能会有阶段性的反弹行情。下阶段，本组合将继续维持较短的组合久期，同时择机参与一些权益市场的机会，力争为组合创造稳健的收益。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8,020,659.76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兴银理财丰利增盈私享两年定期开放6号增强型固收类理财产品2023年第二季度报告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泰康-元康2号资产支持计划第7期优先A2级受益凭证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3,652,727.28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泰康-元康2号资产支持计划第8期优先A2级受益凭证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3,651,225.75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23即墨旅投03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3,633,113.54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泰康-元康2号资产支持计划第9期优先A2级受益凭证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3,048,620.04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2,559,047.29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21甬城01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2,543,442.60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2,072,175.21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20鑫诚02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2,055,452.85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东方红聚利债券型证券投资基金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1,804,047.53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23即墨旅投03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兴银理财丰利增盈私享两年定期开放6号增强型固收类理财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兴银理财丰利增盈私享两年定期开放6号增强型固收类理财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bookmarkStart w:id="7" w:name="_GoBack"/>
            <w:bookmarkEnd w:id="7"/>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兴银理财丰利增盈私享两年定期开放6号增强型固收类理财产品2023年第二季度报告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051010100101484574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兴银理财丰利增盈私享两年定期开放6号增强型固收类理财产品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EE71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2023-07-20T02:40:12Z</dcterms:created>
  <dc:creator>cib</dc:creator>
  <cp:lastModifiedBy>cib</cp:lastModifiedBy>
  <dcterms:modified xsi:type="dcterms:W3CDTF">2023-07-20T02:42:40Z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