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兴银理财稳添利短债6号净值型理财产品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兴银理财稳添利短债6号净值型理财产品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1,874,035,913.5份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9K81006A：中债新综合全价（1年以下）指数收益率/--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兴银稳添利短债6号A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1,874,035,913.50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产品9K81006A自成立日以来，累计净值增长率为5.7580%，年化累计净值增长率为3.1747%。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1,981,946,682.94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1,981,946,682.94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161,639,712.88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151,438,200.00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141,631,379.73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131,250,619.59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125,350,703.01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121,235,242.19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102,699,991.26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101,047,875.59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19宁海02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70,952,607.94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20抚州01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52,015,758.22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20镇交01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