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兴银理财稳利恒盈封闭式2023年63期固收类理财产品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兴银理财稳利恒盈封闭式2023年63期固收类理财产品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1,836,190,536.84份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9K91002A：3.70%/3.70%</w:t>
              <w:br/>
              <w:t xml:space="preserve">  9K91002B：3.55%/3.55%</w:t>
              <w:br/>
              <w:t xml:space="preserve">  9K91002C：3.60%/3.60%</w:t>
              <w:br/>
              <w:t xml:space="preserve">  9K91002D：3.45%/3.45%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稳利恒盈2023年63期14M封闭（纯盈款）A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1,812,798,697.84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稳利恒盈2023年63期14M封闭（纯盈款）B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3,223,900.00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稳利恒盈2023年63期14M封闭（纯盈款）C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稳利恒盈2023年63期14M封闭（纯盈款）D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9K91002D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10,417,939.00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产品9K91002A自成立日以来，累计净值增长率为1.4640%，年化累计净值增长率为4.2076%。</w:t>
              <w:br/>
              <w:t xml:space="preserve">产品9K91002B自成立日以来，累计净值增长率为1.4110%，年化累计净值增长率为4.0552%。</w:t>
              <w:br/>
              <w:t xml:space="preserve">产品9K91002C自成立日以来，累计净值增长率为1.4290%，年化累计净值增长率为4.1070%。</w:t>
              <w:br/>
              <w:t xml:space="preserve">产品9K91002D自成立日以来，累计净值增长率为1.3770%，年化累计净值增长率为3.9575%。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1,863,054,558.60</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1,839,334,493.31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3,269,403.32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9,889,316.74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9K91002D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10,561,345.23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性边际变化感知敏锐，擅长结合基本面研判，通过利率和信用债波段操作获得超额收益，信用风险管控能力强，历史业绩优异，投资风格稳健。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5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云南信托-金匠277号单一资金信托-平煤股份可转债收益权投资（中国平煤神马控股集团有限公司）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525,977,673.06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云南信托-金匠236号单一资金信托—晓鸣股份可转债收益权投资（魏晓明）</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139,877,700.75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132,641,660.55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132,089,945.89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华泰投融兴银3号单一资产管理计划（天山铝业场内股票质押）</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120,117,368.81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101,240,283.90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23德阳发展SCP002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100,216,504.92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23国君Y1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99,919,053.42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22中兴国资SCP003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91,645,416.25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71,228,823.15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23青岛黄岛CP001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兴银理财稳利恒盈封闭式2023年63期固收类理财产品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兴银理财稳利恒盈封闭式2023年63期固收类理财产品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兴银理财稳利恒盈封闭式2023年63期固收类理财产品2023年第二季度报告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兴银理财稳利恒盈封闭式2023年63期固收类理财产品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