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兴银理财增盈稳享封闭式41号固收类理财产品2023年半年度报告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兴银理财增盈稳享封闭式41号固收类理财产品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兴银理财增盈稳享封闭式41号固收类理财产品2023年半年度报告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兴银理财增盈稳享封闭式41号固收类理财产品2023年半年度报告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兴银理财增盈稳享封闭式41号固收类理财产品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9K240410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Z7002022000260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2,178,581,960.99份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atLeast" w:val="94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9K24041A：4.25%/4.25%</w:t>
              <w:br/>
              <w:t xml:space="preserve">  9K24041C：4.00%/4.00%</w:t>
              <w:br/>
              <w:t xml:space="preserve">  9K24041D：4.15%/4.15%</w:t>
              <w:br/>
              <w:t xml:space="preserve">  9K24041E：4.25%/4.25%</w:t>
            </w:r>
          </w:p>
        </w:tc>
        <w:tc>
          <w:tcPr>
     </w:tcPr>
          <w:p>
            <w:pPr>
              <w:pStyle w:val="EMPTY_CELL_STYLE"/>
            </w:pPr>
          </w:p>
        </w:tc>
      </w:tr>
      <w:tr>
        <w:trPr>
          <w:trHeight w:hRule="exact" w:val="2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兴银理财增盈稳享封闭式41号固收类理财产品2023年半年度报告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7"/>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丰利增盈稳享41号（兴飞跃款）A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9K24041A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1,196,493,774.04</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丰利增盈稳享41号C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9K24041C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201,353,773.16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丰利增盈稳享41号D</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9K24041D</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392,168,311.00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丰利增盈稳享41号E</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9K24041E</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388,566,102.79</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产品9K24041A自成立日以来，累计净值增长率为2.2680%，年化累计净值增长率为3.6629%。</w:t>
              <w:br/>
              <w:t xml:space="preserve">产品9K24041C自成立日以来，累计净值增长率为2.1100%，年化累计净值增长率为3.4077%。</w:t>
              <w:br/>
              <w:t xml:space="preserve">产品9K24041D自成立日以来，累计净值增长率为2.2050%，年化累计净值增长率为3.5612%。</w:t>
              <w:br/>
              <w:t xml:space="preserve">产品9K24041E自成立日以来，累计净值增长率为2.2680%，年化累计净值增长率为3.6629%。</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2,227,419,003.22</w:t>
                        </w:r>
                      </w:p>
                    </w:tc>
                  </w:tr>
                </w:tbl>
                <w:p>
                  <w:pPr>
                    <w:pStyle w:val="EMPTY_CELL_STYLE"/>
                  </w:pPr>
                </w:p>
              </w:tc>
            </w:tr>
          </w:tbl>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9K24041A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1,223,625,309.71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9K24041C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205,602,577.61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9K24041D</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400,813,939.13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9K24041E</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397,377,176.77</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86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w:t>
            </w: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兴银理财增盈稳享封闭式41号固收类理财产品2023年半年度报告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年，业绩表现优异。投资理念坚持自上而下和自下而上结合，把握宏观趋势结合微观结构，善于利于基本面和量化策略进行大类资产配置，注重绝对收益。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上半年，权益市场方面，整体呈现震荡的态势，结构分化严重；债市在去年四季度大幅调整之后快速修复，体现债市对后期经济基本面的悲观预期。本报告期内，本组合积极调整债券持仓，利用利率衍生品对冲久期风险（未来可能利率上行风险），此外对权益资产进行积极调整行业结构，存量市场博弈下重结构轻仓位。本组合净值在本报告期内相对表现较好。展望今年，内外部环境都边际好转，有利于资产价格，中长期看好权益市场，债市收益率偏震荡重视票息策略。本组合将继续积极主动管理好大类资产的配置策略并精细化选择类属资产。</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4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兴银理财增盈稳享封闭式41号固收类理财产品2023年半年度报告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21.20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权益类投资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26.40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47.19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24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中原信托-联易融保理应收账款债权1号（第10期）—保利发展（广州分行）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307,027,007.87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13.78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23闽西兴杭01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201,842,761.64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粤财信托·瑞丰73-2号单一资金信托计划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150,264,462.50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6.75</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兴银理财增盈稳享封闭式41号固收类理财产品2023年半年度报告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23泰州凤城河01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148,819,959.32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22CSFD135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101,755,461.64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云南信托-金匠245号单一资金信托</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92,007,192.35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22拱墅投发01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60,103,356.99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22上海能科ABN001优先A</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51,087,996.58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23美的发展01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50,453,576.03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23辽成大CP001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40,357,361.31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1.81</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78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20陕有色MTN001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21陕投集团MTN004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21苏沙钢MTN001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12,300,000.00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22拱墅投发01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22三明投发01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23辽成大CP001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23临海国投PPN001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23美的发展01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23闽西兴杭01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23宁德交投MTN001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23泰州凤城河01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147,500,000.00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23温州名城01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9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兴银理财增盈稳享封闭式41号固收类理财产品2023年半年度报告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兴银理财增盈稳享封闭式41号固收类理财产品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兴银理财增盈稳享封闭式41号固收类理财产品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051010100101457150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兴银理财增盈稳享封闭式41号固收类理财产品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7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