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6,716,627,855.99份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9K52021A：3.00%--4.10%/--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6,716,627,855.99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产品9K52021A自成立日以来，累计净值增长率为3.4430%，年化累计净值增长率为2.6291%。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6,947,857,373.55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6,947,857,373.55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558,286,925.34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516,670,432.30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417,215,326.03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201,083,774.72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143,429,142.74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101,480,618.55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100,499,695.15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90,623,551.33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23华宝证券CP004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90,381,301.97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83,334,632.39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22新海连MTN007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23红塔03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红塔证券股份有限公司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