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兴银理财稳利众盈私享封闭式16号固收类理财产品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兴银理财稳利众盈私享封闭式16号固收类理财产品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9K530110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Z7002023000179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185,810,000份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9K53011A：3.60%--3.80%/3.70%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众盈私享封闭式16号A（合盈款）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9K53011A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185,810,000.00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产品9K53011A自成立日以来，累计净值增长率为1.1300%，年化累计净值增长率为4.4349%。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9K530110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187,909,729.12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9K53011A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187,909,729.12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【粤财信托·瑞兴49号】集合资金信托计划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30,066,883.30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21烟台港MTN002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20乐山国资PPN003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10,426,356.03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10,386,990.27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10,383,345.62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21威海城投MTN003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10,355,700.14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10,306,895.21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10,252,712.05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21晋交投MTN004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10,248,106.85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22昆山文商MTN001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10,242,289.73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兴银理财稳利众盈私享封闭式16号固收类理财产品2023年半年度报告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21烟台港MTN002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兴银理财稳利众盈私享封闭式16号固收类理财产品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兴银理财稳利众盈私享封闭式16号固收类理财产品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051010100101560005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兴银理财稳利众盈私享封闭式16号固收类理财产品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