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9K810002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10,533,690,250.42份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9K810012：中债新综合全价（1年以下）指数收益率/--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10,533,690,250.42</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产品9K810012自成立日以来，累计净值增长率为10.8630%，年化累计净值增长率为3.7726%。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11,677,985,092.00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11,677,985,092.00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979,300,360.00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811,633,408.28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711,403,661.64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568,819,992.90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中国工商银行安顺分行大额存单20210329002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545,021,222.09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538,890,651.54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464,168,488.49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296,818,905.80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253,766,784.25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Z存放同业（线上）20230506006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200,775,648.20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19南昌工业MTN001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19泰州城建MTN001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21兵建01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21海恒投资MTN001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21江北新区PPN004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21武汉港航MTN001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23丹投MTN002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23黑牡丹MTN001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23石狮产业SCP003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23豫航空港PPN002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051010100101065169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