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298,193,766.89份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3.30%--4.20%/4.20%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产品9K220901自成立日以来，累计净值增长率为10.5660%，年化累计净值增长率为3.8184%。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1.01736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1.10566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303,369,136.10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19重庆交投MTN002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15,378,968.69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10,550,486.30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21淮安新城MTN002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10,529,235.07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10,429,466.16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21金华交投MTN001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10,404,260.00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10,395,569.18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20钟楼新城MTN003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10,370,585.89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21宿迁文旅GN001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10,352,170.00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10,299,671.10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10,288,893.29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20青岛水务GN001(蓝债)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21国能江苏MTN001(碳中和债)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