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兴银理财天天万利宝稳利8号C款净值型理财产品2023年半年度报告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兴银理财天天万利宝稳利8号C款净值型理财产品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兴银理财天天万利宝稳利8号C款净值型理财产品2023年半年度报告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兴银理财天天万利宝稳利8号C款净值型理财产品2023年半年度报告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兴银理财天天万利宝稳利8号C款净值型理财产品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9K209530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Z7002021000162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813,900,758.39份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9K20953A：人民银行活期存款利率/--</w:t>
              <w:br/>
              <w:t xml:space="preserve">  9K20953B：人民银行活期存款利率/--</w:t>
              <w:br/>
              <w:t xml:space="preserve">  9K20953D：人民银行活期存款利率/--</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稳利季季增利H款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723,367,287.69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稳利季季增利H款B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61,693,128.09</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兴银理财天天万利宝稳利8号C款净值型理财产品2023年半年度报告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稳利季季增利H款D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9K20953D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28,840,342.61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产品9K20953A自成立日以来，累计净值增长率为4.7660%，年化累计净值增长率为3.1687%。</w:t>
              <w:br/>
              <w:t xml:space="preserve">产品9K20953B自成立日以来，累计净值增长率为2.4830%，年化累计净值增长率为2.4695%。</w:t>
              <w:br/>
              <w:t xml:space="preserve">产品9K20953D自成立日以来，累计净值增长率为3.8202%，年化累计净值增长率为3.0511%。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851,257,833.22</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757,841,200.29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63,225,011.42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9K20953D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30,191,621.51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8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兴银理财天天万利宝稳利8号C款净值型理财产品2023年半年度报告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兴银理财天天万利宝稳利8号C款净值型理财产品2023年半年度报告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太平资产-太平资产稳赢22号资管产品持有定期存款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61,841,489.47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太平资产-太平资产稳赢22号资管产品持有定期存款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61,619,804.54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60,964,590.41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22CSFD172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60,888,701.92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21之江02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52,217,712.33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50,890,881.51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50,814,547.26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5.97</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兴银理财天天万利宝稳利8号C款净值型理财产品2023年半年度报告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50,807,610.96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21拱墅05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41,509,906.85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Z存放同业（线上）20221108018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40,561,388.91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21大行临港MTN001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21昆山国创PPN003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兴银理财天天万利宝稳利8号C款净值型理财产品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兴银理财天天万利宝稳利8号C款净值型理财产品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051010100101323686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兴银理财天天万利宝稳利8号C款净值型理财产品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2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