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兴银理财稳添利日盈1号日开固收类理财产品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23,891,704,891.46份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238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9K92001A：2.20%--2.90%/--</w:t>
              <w:br/>
              <w:t xml:space="preserve">  9K92001B：2.20%--2.90%/--</w:t>
              <w:br/>
              <w:t xml:space="preserve">  9K92001C：2.10%--2.80%/--</w:t>
              <w:br/>
              <w:t xml:space="preserve">  9K92001D：2.10%--2.80%/--</w:t>
              <w:br/>
              <w:t xml:space="preserve">  9K92001E：2.25%--2.95%/--</w:t>
              <w:br/>
              <w:t xml:space="preserve">  9K92001F：2.23%--2.93%/--</w:t>
              <w:br/>
              <w:t xml:space="preserve">  9K92001G：2.25%--2.95%/--</w:t>
              <w:br/>
              <w:t xml:space="preserve">  9K92001H：2.20%--2.90%/--</w:t>
              <w:br/>
              <w:t xml:space="preserve">  9K92001I：2.10%--2.80%/--</w:t>
              <w:br/>
              <w:t xml:space="preserve">  9K92001Z：2.00%/--</w:t>
            </w: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11,281,973,622.89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523,126,936.91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1,414,293,939.35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192,845,594.48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日盈1号E(新新向荣）</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12,387,543.12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日盈1号-兴业保A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30,937,092.86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日盈1号-兴业保B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48,811,171.84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兴银稳添利日盈1号H</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9K92001H</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6,501,552,373.49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兴银稳添利日盈1号（工行）</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9K92001I</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3,885,776,398.42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兴银稳添利日盈1号Z（生产测试）</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9K92001Z</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218.10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产品9K92001A自成立日以来，累计净值增长率为2.8580%，年化累计净值增长率为2.6014%。</w:t>
              <w:br/>
              <w:t xml:space="preserve">产品9K92001B自成立日以来，累计净值增长率为2.7847%，年化累计净值增长率为2.5798%。</w:t>
              <w:br/>
              <w:t xml:space="preserve">产品9K92001C自成立日以来，累计净值增长率为2.4876%，年化累计净值增长率为2.5577%。</w:t>
              <w:br/>
              <w:t xml:space="preserve">产品9K92001D自成立日以来，累计净值增长率为2.3430%，年化累计净值增长率为2.4226%。</w:t>
              <w:br/>
              <w:t xml:space="preserve">产品9K92001E自成立日以来，累计净值增长率为0.8280%，年化累计净值增长率为2.5831%。</w:t>
              <w:br/>
              <w:t xml:space="preserve">产品9K92001F自成立日以来，累计净值增长率为1.8320%，年化累计净值增长率为2.5233%。</w:t>
              <w:br/>
              <w:t xml:space="preserve">产品9K92001G自成立日以来，累计净值增长率为1.8410%，年化累计净值增长率为2.5357%。</w:t>
              <w:br/>
              <w:t xml:space="preserve">产品9K92001H自成立日以来，累计净值增长率为2.2870%，年化累计净值增长率为3.3933%。</w:t>
              <w:br/>
              <w:t xml:space="preserve">产品9K92001I自成立日以来，累计净值增长率为1.4200%，年化累计净值增长率为2.4448%。</w:t>
              <w:br/>
              <w:t xml:space="preserve">产品9K92001Z自成立日以来，累计净值增长率为0.6560%，年化累计净值增长率为3.2800%。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1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24,479,017,421.88</w:t>
                        </w:r>
                      </w:p>
                    </w:tc>
                  </w:tr>
                </w:tbl>
                <w:p>
                  <w:pPr>
                    <w:pStyle w:val="EMPTY_CELL_STYLE"/>
                  </w:pPr>
                </w:p>
              </w:tc>
            </w:tr>
          </w:tbl>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11,604,410,645.12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537,937,805.04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1,454,379,083.06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197,363,063.07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12,490,094.26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31,504,003.99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49,710,017.89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9K92001H</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6,650,266,973.83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9K92001I</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3,940,955,516.09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9K92001Z</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6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控制组合久期，保障产品运作安全。</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919,227,279.37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813,051,221.92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752,070,458.22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663,384,604.11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522,246,521.86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520,961,040.18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507,379,018.12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定期存款20230228012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504,924,063.31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Z存放同业（线上）20230215003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504,846,287.84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汉口银行大额存单2023053003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501,402,980.96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19泰州城建MTN001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兴银理财稳添利日盈1号日开固收类理财产品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兴银理财稳添利日盈1号日开固收类理财产品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人保资管中短期配置28号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051010100101416542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兴银理财稳添利日盈1号日开固收类理财产品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