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兴银理财稳添利双月盈6号(2个月最短持有期)日开固收类理财产品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兴银理财稳添利双月盈6号(2个月最短持有期)日开固收类理财产品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1,752,035,119.38份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9C212106：-/--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兴银稳添利双月盈（园区金融）</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9C212106（适用【A】份额）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1,752,035,119.38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产品9C212106自成立日以来，累计净值增长率为2.0920%，年化累计净值增长率为3.0914%。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1,788,681,109.34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9C212106（适用【A】份额）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1,788,681,109.34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98,214,122.95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23光大银行CD108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98,188,309.29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61,298,079.34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23龙城发展MTN001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61,117,968.49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定期存款20230428005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50,264,197.92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50,043,154.87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50,009,685.71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40,903,614.79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40,589,914.52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40,587,401.10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22华润租赁GN001(碳中和债)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23云南机场SCP001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兴银理财稳添利双月盈6号(2个月最短持有期)日开固收类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兴银理财稳添利双月盈6号(2个月最短持有期)日开固收类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兴银理财稳添利双月盈6号(2个月最短持有期)日开固收类理财产品2023年半年度报告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051010100101489180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兴银理财稳添利双月盈6号2个月最短持有期日开固收类理财产品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