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兴银理财稳添利玖盈2号(9个月最短持有期)日开固收类理财产品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兴银理财稳添利玖盈2号(9个月最短持有期)日开固收类理财产品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9K910720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54,718,930.97份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9K91072A：2.85%--4.25%/--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稳添利玖盈增利2号A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54,718,930.97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产品9K91072A自成立日以来，累计净值增长率为1.6120%，年化累计净值增长率为3.0486%。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55,601,208.60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55,601,208.60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16,190,749.75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14,131,153.09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11,521,649.70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7,999,292.60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兴银理财稳添利玖盈2号(9个月最短持有期)日开固收类理财产品2023年半年度报告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兴银理财稳添利玖盈2号9个月最短持有期日开固收类理财产品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