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298,193,766.89份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产品9K220901自成立日以来，累计净值增长率为10.5660%，年化累计净值增长率为3.8184%。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1.10566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303,369,136.10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15,378,968.69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10,550,486.30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10,529,235.07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10,429,466.16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21金华交投MTN001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10,395,569.18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10,370,585.89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21宿迁文旅GN001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10,299,671.10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10,288,893.29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