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兴银理财增盈稳享封闭式28号固收类理财产品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兴银理财增盈稳享封闭式28号固收类理财产品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Z7002022000247</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2,091,608,747.26份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9K24028A：4.90%/4.90%</w:t>
            </w:r>
            <w:r>
              <w:rPr>
                <w:rFonts w:ascii="宋体" w:hAnsi="宋体" w:eastAsia="宋体" w:cs="宋体"/>
                <w:color w:val="000000"/>
                <w:sz w:val="21"/>
              </w:rPr>
              <w:br w:type="textWrapping"/>
            </w:r>
            <w:r>
              <w:rPr>
                <w:rFonts w:ascii="宋体" w:hAnsi="宋体" w:eastAsia="宋体" w:cs="宋体"/>
                <w:color w:val="000000"/>
                <w:sz w:val="21"/>
              </w:rPr>
              <w:t xml:space="preserve">  9K24028C：4.70%/4.70%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1,955,431,763.43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增盈稳享封闭式28号C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136,176,983.83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产品9K24028A自成立日以来，累计净值增长率为2.1120%，年化累计净值增长率为2.4948%。</w:t>
            </w:r>
            <w:r>
              <w:rPr>
                <w:rFonts w:ascii="宋体" w:hAnsi="宋体" w:eastAsia="宋体" w:cs="宋体"/>
                <w:color w:val="000000"/>
                <w:sz w:val="21"/>
              </w:rPr>
              <w:br w:type="textWrapping"/>
            </w:r>
            <w:r>
              <w:rPr>
                <w:rFonts w:ascii="宋体" w:hAnsi="宋体" w:eastAsia="宋体" w:cs="宋体"/>
                <w:color w:val="000000"/>
                <w:sz w:val="21"/>
              </w:rPr>
              <w:t>产品9K24028C自成立日以来，累计净值增长率为1.9400%，年化累计净值增长率为2.2916%。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2,135,555,577.41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1,996,736,575.03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138,819,002.38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7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7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243,121,495.89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粤开证券卓粤10号收益凭证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102,214,000.00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102,201,210.68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粤财信托·瑞丰52-3号单一资金信托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90,326,202.50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82,671,471.25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Z浙-同业借款20221121001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80,065,338.36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云南信托-金匠311号单一资金信托-水羊股份可转债收益权投资（湖南御家投资管理有限公司）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70,196,575.60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23萧控K2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60,080,136.98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23乌经开建发01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55,684,862.26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51,439,527.40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21青岛海控PPN001(权益出资)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22武夷建设02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22诸暨国资02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23南京生物ABN001优先(科创票据)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23石狮产业SCP003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23瘦西湖PPN001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23台商02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兴银理财增盈稳享封闭式28号固收类理财产品2023年第二季度报告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23乌经开建发01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23吴江经开MTN001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23五凌2号ABN001优先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23湘建工SCP001(科创票据)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兴银理财增盈稳享封闭式28号固收类理财产品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兴业信托-兴享稳盈1号集合资金信托计划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兴银理财增盈稳享封闭式28号固收类理财产品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051010100101441077</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兴银理财增盈稳享封闭式28号固收类理财产品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4F65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2023-07-20T02:26:05Z</dcterms:created>
  <dc:creator>cib</dc:creator>
  <cp:lastModifiedBy>cib</cp:lastModifiedBy>
  <dcterms:modified xsi:type="dcterms:W3CDTF">2023-07-20T02:26:32Z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