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兴银理财增盈稳享封闭式33号固收类理财产品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兴银理财增盈稳享封闭式33号固收类理财产品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9K240330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1,818,198,420.34份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9K24033A：4.25%/4.25%</w:t>
            </w:r>
            <w:r>
              <w:rPr>
                <w:rFonts w:ascii="宋体" w:hAnsi="宋体" w:eastAsia="宋体" w:cs="宋体"/>
                <w:color w:val="000000"/>
                <w:sz w:val="21"/>
              </w:rPr>
              <w:br w:type="textWrapping"/>
            </w:r>
            <w:r>
              <w:rPr>
                <w:rFonts w:ascii="宋体" w:hAnsi="宋体" w:eastAsia="宋体" w:cs="宋体"/>
                <w:color w:val="000000"/>
                <w:sz w:val="21"/>
              </w:rPr>
              <w:t xml:space="preserve">  9K24033C：4.00%/4.00%</w:t>
            </w:r>
            <w:r>
              <w:rPr>
                <w:rFonts w:ascii="宋体" w:hAnsi="宋体" w:eastAsia="宋体" w:cs="宋体"/>
                <w:color w:val="000000"/>
                <w:sz w:val="21"/>
              </w:rPr>
              <w:br w:type="textWrapping"/>
            </w:r>
            <w:r>
              <w:rPr>
                <w:rFonts w:ascii="宋体" w:hAnsi="宋体" w:eastAsia="宋体" w:cs="宋体"/>
                <w:color w:val="000000"/>
                <w:sz w:val="21"/>
              </w:rPr>
              <w:t xml:space="preserve">  9K24033D：4.15%/4.15%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丰利增盈稳享33号（兴飞跃款）A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9K24033A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1,445,049,609.34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丰利增盈稳享33号C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9K24033C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16,417,587.00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丰利增盈稳享33号D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9K24033D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356,731,224.00</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产品9K24033A自成立日以来，累计净值增长率为2.4820%，年化累计净值增长率为3.2705%。</w:t>
            </w:r>
            <w:r>
              <w:rPr>
                <w:rFonts w:ascii="宋体" w:hAnsi="宋体" w:eastAsia="宋体" w:cs="宋体"/>
                <w:color w:val="000000"/>
                <w:sz w:val="21"/>
              </w:rPr>
              <w:br w:type="textWrapping"/>
            </w:r>
            <w:r>
              <w:rPr>
                <w:rFonts w:ascii="宋体" w:hAnsi="宋体" w:eastAsia="宋体" w:cs="宋体"/>
                <w:color w:val="000000"/>
                <w:sz w:val="21"/>
              </w:rPr>
              <w:t>产品9K24033C自成立日以来，累计净值增长率为2.2890%，年化累计净值增长率为3.0162%。</w:t>
            </w:r>
            <w:r>
              <w:rPr>
                <w:rFonts w:ascii="宋体" w:hAnsi="宋体" w:eastAsia="宋体" w:cs="宋体"/>
                <w:color w:val="000000"/>
                <w:sz w:val="21"/>
              </w:rPr>
              <w:br w:type="textWrapping"/>
            </w:r>
            <w:r>
              <w:rPr>
                <w:rFonts w:ascii="宋体" w:hAnsi="宋体" w:eastAsia="宋体" w:cs="宋体"/>
                <w:color w:val="000000"/>
                <w:sz w:val="21"/>
              </w:rPr>
              <w:t>产品9K24033D自成立日以来，累计净值增长率为2.4050%，年化累计净值增长率为3.1690%。</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9K240330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1,863,020,665.54</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9K24033A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1,480,917,829.43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9K24033C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1.02289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16,793,321.68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9K24033D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1.02405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365,309,514.43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2023年上半年，权益市场方面，整体呈现震荡的态势，结构分化严重；债市在去年四季度大幅调整之后快速修复，体现债市对后期经济基本面的悲观预期。本报告期内，本组合积极调整债券持仓，利用利率衍生品对冲久期风险（未来可能利率上行风险），此外对权益资产进行积极调整行业结构，存量市场博弈下重结构轻仓位。本组合净</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值在本报告期内相对表现较好。展望今年，内外部环境都边际好转，有利于资产价格，中长期看好权益市场，债市收益率偏震荡重视票息策略。本组合将继续积极主动管理好大类资产的配置策略并精细化选择类属资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6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10.66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1.53</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25.65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35.16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47.89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建信保险资管-浦江粤启2号资产支持计划第4期—万科（深圳分行）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255,781,398.22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中原信托-联捷保理应收账款债权4号（第2期）—华发集团（广州分行）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146,592,699.73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22锡山资产02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100,753,287.67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100,600,563.01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90,444,905.75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22新苏环保01（绿色）</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88,501,033.42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80,370,351.78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23长宁01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59,929,513.97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宝冶22A</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59,909,830.69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23富阳D1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50,621,695.89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60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21湛江交投MTN001A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22临平交通01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22宁海城投05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22锡山资产02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22新苏环保01（绿色）</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22扬子国资04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22中原豫资01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23洪山城投MTN001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23华光环保SCP004(转型碳资产)</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兴银理财增盈稳享封闭式33号固收类理财产品2023年第二季度报告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23宁德交投MTN001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兴业期货-兴合7号集合资产管理计划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兴银理财增盈稳享封闭式33号固收类理财产品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20.61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051010100101441584</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兴银理财增盈稳享封闭式33号固收类理财产品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52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0A0963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2023-07-20T02:30:07Z</dcterms:created>
  <dc:creator>cib</dc:creator>
  <cp:lastModifiedBy>cib</cp:lastModifiedBy>
  <dcterms:modified xsi:type="dcterms:W3CDTF">2023-07-20T02:30:30Z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