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96C2" w14:textId="695ED6C2" w:rsidR="00C82010" w:rsidRPr="008007C4" w:rsidRDefault="00C82010" w:rsidP="00C82010">
      <w:pPr>
        <w:spacing w:line="460" w:lineRule="exact"/>
        <w:jc w:val="left"/>
        <w:rPr>
          <w:rFonts w:ascii="Times New Roman" w:hAnsi="Times New Roman"/>
          <w:b/>
          <w:sz w:val="11"/>
          <w:szCs w:val="11"/>
        </w:rPr>
      </w:pPr>
      <w:bookmarkStart w:id="0" w:name="_Hlk102476694"/>
      <w:r w:rsidRPr="008007C4">
        <w:rPr>
          <w:rFonts w:ascii="Times New Roman" w:hAnsi="Times New Roman"/>
          <w:b/>
          <w:sz w:val="11"/>
          <w:szCs w:val="11"/>
        </w:rPr>
        <w:t xml:space="preserve">Announcement Code: TEMP 2022-012  </w:t>
      </w:r>
    </w:p>
    <w:p w14:paraId="0BCA4814" w14:textId="330A3C86" w:rsidR="00C82010" w:rsidRPr="008007C4" w:rsidRDefault="00C82010" w:rsidP="00C82010">
      <w:pPr>
        <w:spacing w:line="460" w:lineRule="exact"/>
        <w:jc w:val="left"/>
        <w:rPr>
          <w:rFonts w:ascii="Times New Roman" w:hAnsi="Times New Roman"/>
          <w:b/>
          <w:sz w:val="11"/>
          <w:szCs w:val="11"/>
        </w:rPr>
      </w:pPr>
      <w:r w:rsidRPr="008007C4">
        <w:rPr>
          <w:rFonts w:ascii="Times New Roman" w:hAnsi="Times New Roman"/>
          <w:b/>
          <w:sz w:val="11"/>
          <w:szCs w:val="11"/>
        </w:rPr>
        <w:t xml:space="preserve">Code of A Share: 601166            </w:t>
      </w:r>
      <w:r w:rsidR="008007C4">
        <w:rPr>
          <w:rFonts w:ascii="Times New Roman" w:hAnsi="Times New Roman"/>
          <w:b/>
          <w:sz w:val="11"/>
          <w:szCs w:val="11"/>
        </w:rPr>
        <w:t xml:space="preserve">              </w:t>
      </w:r>
      <w:r w:rsidRPr="008007C4">
        <w:rPr>
          <w:rFonts w:ascii="Times New Roman" w:hAnsi="Times New Roman"/>
          <w:b/>
          <w:sz w:val="11"/>
          <w:szCs w:val="11"/>
        </w:rPr>
        <w:t>Abbreviation of A Share: Industrial Bank</w:t>
      </w:r>
    </w:p>
    <w:p w14:paraId="6A3BD233" w14:textId="77777777" w:rsidR="00C82010" w:rsidRPr="008007C4" w:rsidRDefault="00C82010" w:rsidP="00C82010">
      <w:pPr>
        <w:spacing w:line="460" w:lineRule="exact"/>
        <w:jc w:val="left"/>
        <w:rPr>
          <w:rFonts w:ascii="Times New Roman" w:hAnsi="Times New Roman"/>
          <w:b/>
          <w:sz w:val="11"/>
          <w:szCs w:val="11"/>
        </w:rPr>
      </w:pPr>
      <w:r w:rsidRPr="008007C4">
        <w:rPr>
          <w:rFonts w:ascii="Times New Roman" w:hAnsi="Times New Roman"/>
          <w:b/>
          <w:sz w:val="11"/>
          <w:szCs w:val="11"/>
        </w:rPr>
        <w:t>Code of Preferred Stock: 360005, 360012, 360032     Abbreviation of Preferred Stock: Industrial Preferred 1, Industrial Preferred 2, Industrial Preferred 3</w:t>
      </w:r>
    </w:p>
    <w:p w14:paraId="13FBCB71" w14:textId="4C5056E9" w:rsidR="00C82010" w:rsidRPr="00143877" w:rsidRDefault="00C82010" w:rsidP="00C82010">
      <w:pPr>
        <w:spacing w:line="460" w:lineRule="exact"/>
        <w:jc w:val="left"/>
        <w:rPr>
          <w:rFonts w:ascii="Times New Roman" w:hAnsi="Times New Roman"/>
          <w:b/>
          <w:szCs w:val="21"/>
        </w:rPr>
      </w:pPr>
      <w:r w:rsidRPr="008007C4">
        <w:rPr>
          <w:rFonts w:ascii="Times New Roman" w:hAnsi="Times New Roman"/>
          <w:b/>
          <w:sz w:val="11"/>
          <w:szCs w:val="11"/>
        </w:rPr>
        <w:t xml:space="preserve">Code of Convertible Bonds:113052  </w:t>
      </w:r>
      <w:r w:rsidR="008007C4">
        <w:rPr>
          <w:rFonts w:ascii="Times New Roman" w:hAnsi="Times New Roman"/>
          <w:b/>
          <w:sz w:val="11"/>
          <w:szCs w:val="11"/>
        </w:rPr>
        <w:t xml:space="preserve">               </w:t>
      </w:r>
      <w:r w:rsidRPr="008007C4">
        <w:rPr>
          <w:rFonts w:ascii="Times New Roman" w:hAnsi="Times New Roman"/>
          <w:b/>
          <w:sz w:val="11"/>
          <w:szCs w:val="11"/>
        </w:rPr>
        <w:t xml:space="preserve">Abbreviation of Convertible Bonds: Industrial Convertible Bonds            </w:t>
      </w:r>
      <w:r w:rsidRPr="00143877">
        <w:rPr>
          <w:rFonts w:ascii="Times New Roman" w:hAnsi="Times New Roman"/>
          <w:b/>
          <w:szCs w:val="21"/>
        </w:rPr>
        <w:t xml:space="preserve">              </w:t>
      </w:r>
    </w:p>
    <w:bookmarkEnd w:id="0"/>
    <w:p w14:paraId="7BEA2F18" w14:textId="738A4078" w:rsidR="00074267" w:rsidRPr="00143877" w:rsidRDefault="00074267">
      <w:pPr>
        <w:jc w:val="left"/>
        <w:rPr>
          <w:rFonts w:ascii="Times New Roman" w:hAnsi="Times New Roman"/>
          <w:b/>
          <w:szCs w:val="21"/>
        </w:rPr>
      </w:pPr>
    </w:p>
    <w:p w14:paraId="19D8270B" w14:textId="77777777" w:rsidR="00C82010" w:rsidRPr="00143877" w:rsidRDefault="00C82010">
      <w:pPr>
        <w:jc w:val="left"/>
        <w:rPr>
          <w:rFonts w:ascii="Times New Roman" w:hAnsi="Times New Roman"/>
          <w:b/>
          <w:szCs w:val="21"/>
        </w:rPr>
      </w:pPr>
    </w:p>
    <w:p w14:paraId="5817BB9C" w14:textId="77777777" w:rsidR="00EC51C7" w:rsidRDefault="00EC51C7">
      <w:pPr>
        <w:spacing w:line="360" w:lineRule="auto"/>
        <w:jc w:val="center"/>
        <w:rPr>
          <w:rFonts w:ascii="Times New Roman" w:eastAsia="黑体" w:hAnsi="Times New Roman"/>
          <w:color w:val="FF0000"/>
          <w:sz w:val="36"/>
          <w:szCs w:val="36"/>
        </w:rPr>
      </w:pPr>
      <w:r w:rsidRPr="00EC51C7">
        <w:rPr>
          <w:rFonts w:ascii="Times New Roman" w:eastAsia="黑体" w:hAnsi="Times New Roman"/>
          <w:color w:val="FF0000"/>
          <w:sz w:val="36"/>
          <w:szCs w:val="36"/>
        </w:rPr>
        <w:t xml:space="preserve">Industrial Bank Co., Ltd. </w:t>
      </w:r>
    </w:p>
    <w:p w14:paraId="6166443C" w14:textId="6BACF482" w:rsidR="00EC51C7" w:rsidRPr="00143877" w:rsidRDefault="00EC51C7">
      <w:pPr>
        <w:spacing w:line="360" w:lineRule="auto"/>
        <w:jc w:val="center"/>
        <w:rPr>
          <w:rFonts w:ascii="Times New Roman" w:eastAsia="黑体" w:hAnsi="Times New Roman"/>
          <w:color w:val="FF0000"/>
          <w:sz w:val="36"/>
          <w:szCs w:val="36"/>
        </w:rPr>
      </w:pPr>
      <w:r w:rsidRPr="00EC51C7">
        <w:rPr>
          <w:rFonts w:ascii="Times New Roman" w:eastAsia="黑体" w:hAnsi="Times New Roman"/>
          <w:color w:val="FF0000"/>
          <w:sz w:val="36"/>
          <w:szCs w:val="36"/>
        </w:rPr>
        <w:t xml:space="preserve">Announcement on </w:t>
      </w:r>
      <w:r>
        <w:rPr>
          <w:rFonts w:ascii="Times New Roman" w:eastAsia="黑体" w:hAnsi="Times New Roman"/>
          <w:color w:val="FF0000"/>
          <w:sz w:val="36"/>
          <w:szCs w:val="36"/>
        </w:rPr>
        <w:t xml:space="preserve">the Completion of </w:t>
      </w:r>
      <w:r w:rsidRPr="00EC51C7">
        <w:rPr>
          <w:rFonts w:ascii="Times New Roman" w:eastAsia="黑体" w:hAnsi="Times New Roman"/>
          <w:color w:val="FF0000"/>
          <w:sz w:val="36"/>
          <w:szCs w:val="36"/>
        </w:rPr>
        <w:t>Changing the Domicile</w:t>
      </w:r>
    </w:p>
    <w:p w14:paraId="267BFB31" w14:textId="77777777" w:rsidR="00074267" w:rsidRPr="00143877" w:rsidRDefault="00074267">
      <w:pPr>
        <w:spacing w:line="360" w:lineRule="auto"/>
        <w:ind w:firstLine="570"/>
        <w:rPr>
          <w:rFonts w:ascii="Times New Roman" w:hAnsi="Times New Roman"/>
          <w:sz w:val="24"/>
        </w:rPr>
      </w:pPr>
    </w:p>
    <w:p w14:paraId="11E82A62" w14:textId="77777777" w:rsidR="00C82010" w:rsidRPr="00143877" w:rsidRDefault="00C82010" w:rsidP="00C82010">
      <w:pPr>
        <w:spacing w:line="360" w:lineRule="auto"/>
        <w:ind w:firstLineChars="200" w:firstLine="480"/>
        <w:rPr>
          <w:rFonts w:ascii="Times New Roman" w:hAnsi="Times New Roman"/>
          <w:sz w:val="24"/>
          <w:szCs w:val="24"/>
        </w:rPr>
      </w:pPr>
      <w:bookmarkStart w:id="1" w:name="_Hlk102476878"/>
      <w:r w:rsidRPr="00143877">
        <w:rPr>
          <w:rFonts w:ascii="Times New Roman" w:hAnsi="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1"/>
    <w:p w14:paraId="5DEFAAD7" w14:textId="696DF374" w:rsidR="00143877" w:rsidRPr="00143877" w:rsidRDefault="00143877" w:rsidP="005C70C4">
      <w:pPr>
        <w:pStyle w:val="Default"/>
        <w:spacing w:line="360" w:lineRule="auto"/>
        <w:ind w:firstLine="480"/>
        <w:jc w:val="both"/>
        <w:rPr>
          <w:rFonts w:ascii="Times New Roman" w:hAnsi="Times New Roman" w:cs="Times New Roman"/>
        </w:rPr>
      </w:pPr>
      <w:r>
        <w:rPr>
          <w:rFonts w:ascii="Times New Roman" w:hAnsi="Times New Roman" w:cs="Times New Roman"/>
        </w:rPr>
        <w:t xml:space="preserve">According to the resolution of the first Extraordinary General Meeting in 2021 of the Industrial Bank Co., Ltd. </w:t>
      </w:r>
      <w:r w:rsidRPr="00143877">
        <w:rPr>
          <w:rFonts w:ascii="Times New Roman" w:hAnsi="Times New Roman" w:cs="Times New Roman"/>
        </w:rPr>
        <w:t xml:space="preserve">(hereinafter referred to as the Company) and </w:t>
      </w:r>
      <w:r w:rsidRPr="003D422A">
        <w:rPr>
          <w:rFonts w:ascii="Times New Roman" w:hAnsi="Times New Roman" w:cs="Times New Roman"/>
          <w:i/>
          <w:iCs/>
        </w:rPr>
        <w:t xml:space="preserve">the </w:t>
      </w:r>
      <w:r w:rsidR="001D2429" w:rsidRPr="003D422A">
        <w:rPr>
          <w:rFonts w:ascii="Times New Roman" w:hAnsi="Times New Roman" w:cs="Times New Roman"/>
          <w:i/>
          <w:iCs/>
        </w:rPr>
        <w:t>Reply from the</w:t>
      </w:r>
      <w:r w:rsidRPr="003D422A">
        <w:rPr>
          <w:rFonts w:ascii="Times New Roman" w:hAnsi="Times New Roman" w:cs="Times New Roman"/>
          <w:i/>
          <w:iCs/>
        </w:rPr>
        <w:t xml:space="preserve"> China Banking and Insurance Regulatory Commission on the Change of Domicile of Industrial Bank</w:t>
      </w:r>
      <w:r w:rsidRPr="00143877">
        <w:rPr>
          <w:rFonts w:ascii="Times New Roman" w:hAnsi="Times New Roman" w:cs="Times New Roman"/>
        </w:rPr>
        <w:t xml:space="preserve"> (</w:t>
      </w:r>
      <w:r w:rsidR="003D422A">
        <w:rPr>
          <w:rFonts w:ascii="Times New Roman" w:hAnsi="Times New Roman" w:cs="Times New Roman"/>
        </w:rPr>
        <w:t xml:space="preserve">Yin Bao Jian Fu [2022] </w:t>
      </w:r>
      <w:r w:rsidRPr="00143877">
        <w:rPr>
          <w:rFonts w:ascii="Times New Roman" w:hAnsi="Times New Roman" w:cs="Times New Roman"/>
        </w:rPr>
        <w:t xml:space="preserve">No. 151), the Company has completed the registration procedures for the change </w:t>
      </w:r>
      <w:r w:rsidR="003D422A">
        <w:rPr>
          <w:rFonts w:ascii="Times New Roman" w:hAnsi="Times New Roman" w:cs="Times New Roman"/>
        </w:rPr>
        <w:t>today</w:t>
      </w:r>
      <w:r w:rsidRPr="00143877">
        <w:rPr>
          <w:rFonts w:ascii="Times New Roman" w:hAnsi="Times New Roman" w:cs="Times New Roman"/>
        </w:rPr>
        <w:t xml:space="preserve"> and received the Business License issued by Fujian Provincial </w:t>
      </w:r>
      <w:r w:rsidR="00113519">
        <w:rPr>
          <w:rFonts w:ascii="Times New Roman" w:hAnsi="Times New Roman" w:cs="Times New Roman"/>
        </w:rPr>
        <w:t xml:space="preserve">Administration for </w:t>
      </w:r>
      <w:r w:rsidRPr="00143877">
        <w:rPr>
          <w:rFonts w:ascii="Times New Roman" w:hAnsi="Times New Roman" w:cs="Times New Roman"/>
        </w:rPr>
        <w:t xml:space="preserve">Market Supervision. The domicile of the Company as stated in the Business License was changed from </w:t>
      </w:r>
      <w:r w:rsidR="00DF5B4F">
        <w:rPr>
          <w:rFonts w:ascii="Times New Roman" w:hAnsi="Times New Roman" w:cs="Times New Roman"/>
        </w:rPr>
        <w:t>“</w:t>
      </w:r>
      <w:r w:rsidRPr="00143877">
        <w:rPr>
          <w:rFonts w:ascii="Times New Roman" w:hAnsi="Times New Roman" w:cs="Times New Roman"/>
        </w:rPr>
        <w:t xml:space="preserve">No. 154 </w:t>
      </w:r>
      <w:proofErr w:type="spellStart"/>
      <w:r w:rsidRPr="00143877">
        <w:rPr>
          <w:rFonts w:ascii="Times New Roman" w:hAnsi="Times New Roman" w:cs="Times New Roman"/>
        </w:rPr>
        <w:t>Hudong</w:t>
      </w:r>
      <w:proofErr w:type="spellEnd"/>
      <w:r w:rsidRPr="00143877">
        <w:rPr>
          <w:rFonts w:ascii="Times New Roman" w:hAnsi="Times New Roman" w:cs="Times New Roman"/>
        </w:rPr>
        <w:t xml:space="preserve"> Road, Fuzhou City</w:t>
      </w:r>
      <w:r w:rsidR="00113519">
        <w:rPr>
          <w:rFonts w:ascii="Times New Roman" w:hAnsi="Times New Roman" w:cs="Times New Roman"/>
        </w:rPr>
        <w:t>”</w:t>
      </w:r>
      <w:r w:rsidRPr="00143877">
        <w:rPr>
          <w:rFonts w:ascii="Times New Roman" w:hAnsi="Times New Roman" w:cs="Times New Roman"/>
        </w:rPr>
        <w:t xml:space="preserve"> to </w:t>
      </w:r>
      <w:r w:rsidR="00F55D6C">
        <w:rPr>
          <w:rFonts w:ascii="Times New Roman" w:hAnsi="Times New Roman" w:cs="Times New Roman"/>
        </w:rPr>
        <w:t>“</w:t>
      </w:r>
      <w:r w:rsidRPr="00143877">
        <w:rPr>
          <w:rFonts w:ascii="Times New Roman" w:hAnsi="Times New Roman" w:cs="Times New Roman"/>
        </w:rPr>
        <w:t xml:space="preserve">Industrial Bank Building, No. 398 </w:t>
      </w:r>
      <w:proofErr w:type="spellStart"/>
      <w:r w:rsidRPr="00143877">
        <w:rPr>
          <w:rFonts w:ascii="Times New Roman" w:hAnsi="Times New Roman" w:cs="Times New Roman"/>
        </w:rPr>
        <w:t>Jiangbin</w:t>
      </w:r>
      <w:proofErr w:type="spellEnd"/>
      <w:r w:rsidR="0012144A">
        <w:rPr>
          <w:rFonts w:ascii="Times New Roman" w:hAnsi="Times New Roman" w:cs="Times New Roman"/>
        </w:rPr>
        <w:t xml:space="preserve"> Middle</w:t>
      </w:r>
      <w:r w:rsidRPr="00143877">
        <w:rPr>
          <w:rFonts w:ascii="Times New Roman" w:hAnsi="Times New Roman" w:cs="Times New Roman"/>
        </w:rPr>
        <w:t xml:space="preserve"> Avenue, </w:t>
      </w:r>
      <w:proofErr w:type="spellStart"/>
      <w:r w:rsidRPr="00143877">
        <w:rPr>
          <w:rFonts w:ascii="Times New Roman" w:hAnsi="Times New Roman" w:cs="Times New Roman"/>
        </w:rPr>
        <w:t>Taijiang</w:t>
      </w:r>
      <w:proofErr w:type="spellEnd"/>
      <w:r w:rsidRPr="00143877">
        <w:rPr>
          <w:rFonts w:ascii="Times New Roman" w:hAnsi="Times New Roman" w:cs="Times New Roman"/>
        </w:rPr>
        <w:t xml:space="preserve"> District, Fuzhou City, Fujian Province</w:t>
      </w:r>
      <w:r w:rsidR="00F55D6C">
        <w:rPr>
          <w:rFonts w:ascii="Times New Roman" w:hAnsi="Times New Roman" w:cs="Times New Roman"/>
        </w:rPr>
        <w:t>”.</w:t>
      </w:r>
    </w:p>
    <w:p w14:paraId="075FFB1C" w14:textId="68C31FD0" w:rsidR="00F55D6C" w:rsidRDefault="00F55D6C" w:rsidP="00F55D6C">
      <w:pPr>
        <w:pStyle w:val="Default"/>
        <w:spacing w:line="360" w:lineRule="auto"/>
        <w:ind w:firstLine="480"/>
        <w:jc w:val="both"/>
        <w:rPr>
          <w:rFonts w:ascii="Times New Roman" w:hAnsi="Times New Roman" w:cs="Times New Roman"/>
        </w:rPr>
      </w:pPr>
      <w:r w:rsidRPr="00F55D6C">
        <w:rPr>
          <w:rFonts w:ascii="Times New Roman" w:hAnsi="Times New Roman" w:cs="Times New Roman"/>
        </w:rPr>
        <w:t xml:space="preserve">The Company's investor contact address was accordingly changed to </w:t>
      </w:r>
      <w:r>
        <w:rPr>
          <w:rFonts w:ascii="Times New Roman" w:hAnsi="Times New Roman" w:cs="Times New Roman"/>
        </w:rPr>
        <w:t>“</w:t>
      </w:r>
      <w:r w:rsidRPr="00F55D6C">
        <w:rPr>
          <w:rFonts w:ascii="Times New Roman" w:hAnsi="Times New Roman" w:cs="Times New Roman"/>
        </w:rPr>
        <w:t xml:space="preserve">Industrial Bank Building, No. 398 </w:t>
      </w:r>
      <w:proofErr w:type="spellStart"/>
      <w:r w:rsidRPr="00F55D6C">
        <w:rPr>
          <w:rFonts w:ascii="Times New Roman" w:hAnsi="Times New Roman" w:cs="Times New Roman"/>
        </w:rPr>
        <w:t>Jiangbin</w:t>
      </w:r>
      <w:proofErr w:type="spellEnd"/>
      <w:r w:rsidR="0012144A">
        <w:rPr>
          <w:rFonts w:ascii="Times New Roman" w:hAnsi="Times New Roman" w:cs="Times New Roman"/>
        </w:rPr>
        <w:t xml:space="preserve"> Middle</w:t>
      </w:r>
      <w:r w:rsidRPr="00F55D6C">
        <w:rPr>
          <w:rFonts w:ascii="Times New Roman" w:hAnsi="Times New Roman" w:cs="Times New Roman"/>
        </w:rPr>
        <w:t xml:space="preserve"> Avenue, </w:t>
      </w:r>
      <w:proofErr w:type="spellStart"/>
      <w:r w:rsidRPr="00F55D6C">
        <w:rPr>
          <w:rFonts w:ascii="Times New Roman" w:hAnsi="Times New Roman" w:cs="Times New Roman"/>
        </w:rPr>
        <w:t>Taijiang</w:t>
      </w:r>
      <w:proofErr w:type="spellEnd"/>
      <w:r w:rsidRPr="00F55D6C">
        <w:rPr>
          <w:rFonts w:ascii="Times New Roman" w:hAnsi="Times New Roman" w:cs="Times New Roman"/>
        </w:rPr>
        <w:t xml:space="preserve"> District, Fuzhou City, Fujian Province</w:t>
      </w:r>
      <w:r w:rsidR="0012144A">
        <w:rPr>
          <w:rFonts w:ascii="Times New Roman" w:hAnsi="Times New Roman" w:cs="Times New Roman"/>
        </w:rPr>
        <w:t>”</w:t>
      </w:r>
      <w:r w:rsidRPr="00F55D6C">
        <w:rPr>
          <w:rFonts w:ascii="Times New Roman" w:hAnsi="Times New Roman" w:cs="Times New Roman"/>
        </w:rPr>
        <w:t>, and the contact information such as investor telephone, fax and email address remain unchanged.</w:t>
      </w:r>
    </w:p>
    <w:p w14:paraId="74F0F1F0" w14:textId="77777777" w:rsidR="0012144A" w:rsidRDefault="0012144A" w:rsidP="0012144A">
      <w:pPr>
        <w:pStyle w:val="Default"/>
        <w:spacing w:line="360" w:lineRule="auto"/>
        <w:ind w:firstLine="480"/>
        <w:rPr>
          <w:rFonts w:ascii="Times New Roman" w:hAnsi="Times New Roman" w:cs="Times New Roman"/>
          <w:kern w:val="2"/>
        </w:rPr>
      </w:pPr>
      <w:bookmarkStart w:id="2" w:name="_Hlk102477669"/>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5A7E7B2C" w14:textId="77777777" w:rsidR="0012144A" w:rsidRDefault="0012144A" w:rsidP="0012144A">
      <w:pPr>
        <w:pStyle w:val="Default"/>
        <w:spacing w:line="360" w:lineRule="auto"/>
        <w:ind w:firstLine="480"/>
        <w:rPr>
          <w:rFonts w:ascii="Times New Roman" w:hAnsi="Times New Roman" w:cs="Times New Roman"/>
          <w:kern w:val="2"/>
        </w:rPr>
      </w:pPr>
    </w:p>
    <w:p w14:paraId="414831E8" w14:textId="737F4752" w:rsidR="0012144A" w:rsidRPr="003A2206" w:rsidRDefault="0012144A" w:rsidP="0012144A">
      <w:pPr>
        <w:pStyle w:val="Default"/>
        <w:spacing w:line="360" w:lineRule="auto"/>
        <w:ind w:firstLine="480"/>
        <w:jc w:val="right"/>
        <w:rPr>
          <w:rFonts w:ascii="Times New Roman" w:hAnsi="Times New Roman" w:cs="Times New Roman"/>
          <w:kern w:val="2"/>
        </w:rPr>
      </w:pPr>
      <w:r w:rsidRPr="00882FCD">
        <w:rPr>
          <w:rFonts w:ascii="Times New Roman" w:hAnsi="Times New Roman" w:cs="Times New Roman"/>
          <w:kern w:val="2"/>
        </w:rPr>
        <w:lastRenderedPageBreak/>
        <w:t xml:space="preserve">                           </w:t>
      </w:r>
      <w:bookmarkStart w:id="3" w:name="_Hlk102477293"/>
      <w:r w:rsidRPr="00DF17D7">
        <w:rPr>
          <w:rFonts w:ascii="Times New Roman" w:hAnsi="Times New Roman"/>
        </w:rPr>
        <w:t xml:space="preserve">Board of Directors of Industrial Bank Co., Ltd. </w:t>
      </w:r>
      <w:r>
        <w:rPr>
          <w:rFonts w:ascii="Times New Roman" w:hAnsi="Times New Roman" w:cs="Times New Roman"/>
          <w:kern w:val="2"/>
        </w:rPr>
        <w:t>March 15, 2022</w:t>
      </w:r>
      <w:bookmarkEnd w:id="2"/>
      <w:bookmarkEnd w:id="3"/>
    </w:p>
    <w:p w14:paraId="5D202537" w14:textId="74E00734" w:rsidR="00074267" w:rsidRPr="00143877" w:rsidRDefault="00074267" w:rsidP="005C70C4">
      <w:pPr>
        <w:pStyle w:val="Default"/>
        <w:spacing w:line="360" w:lineRule="auto"/>
        <w:ind w:firstLineChars="2400" w:firstLine="5760"/>
        <w:jc w:val="both"/>
        <w:rPr>
          <w:rFonts w:ascii="Times New Roman" w:hAnsi="Times New Roman" w:cs="Times New Roman"/>
          <w:kern w:val="2"/>
        </w:rPr>
      </w:pPr>
    </w:p>
    <w:sectPr w:rsidR="00074267" w:rsidRPr="001438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EBC0" w14:textId="77777777" w:rsidR="00120273" w:rsidRDefault="00120273">
      <w:r>
        <w:separator/>
      </w:r>
    </w:p>
  </w:endnote>
  <w:endnote w:type="continuationSeparator" w:id="0">
    <w:p w14:paraId="5822BFB6" w14:textId="77777777" w:rsidR="00120273" w:rsidRDefault="0012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EndPr/>
    <w:sdtContent>
      <w:p w14:paraId="0A400126" w14:textId="77777777" w:rsidR="00074267" w:rsidRDefault="00C87B3E">
        <w:pPr>
          <w:pStyle w:val="a7"/>
          <w:jc w:val="center"/>
        </w:pPr>
        <w:r>
          <w:t xml:space="preserve">     </w:t>
        </w:r>
      </w:p>
    </w:sdtContent>
  </w:sdt>
  <w:p w14:paraId="5478B3F8" w14:textId="77777777" w:rsidR="00074267" w:rsidRDefault="000742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7A31" w14:textId="77777777" w:rsidR="00120273" w:rsidRDefault="00120273">
      <w:r>
        <w:separator/>
      </w:r>
    </w:p>
  </w:footnote>
  <w:footnote w:type="continuationSeparator" w:id="0">
    <w:p w14:paraId="4D378F85" w14:textId="77777777" w:rsidR="00120273" w:rsidRDefault="0012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30027"/>
    <w:rsid w:val="0003744C"/>
    <w:rsid w:val="000468B0"/>
    <w:rsid w:val="00055532"/>
    <w:rsid w:val="00074267"/>
    <w:rsid w:val="00074D03"/>
    <w:rsid w:val="00097C96"/>
    <w:rsid w:val="000B4746"/>
    <w:rsid w:val="0010193E"/>
    <w:rsid w:val="00113519"/>
    <w:rsid w:val="00120273"/>
    <w:rsid w:val="0012144A"/>
    <w:rsid w:val="001404C3"/>
    <w:rsid w:val="00143877"/>
    <w:rsid w:val="001725B2"/>
    <w:rsid w:val="00172A27"/>
    <w:rsid w:val="001C2006"/>
    <w:rsid w:val="001D2429"/>
    <w:rsid w:val="00231BA6"/>
    <w:rsid w:val="00231BEA"/>
    <w:rsid w:val="00242084"/>
    <w:rsid w:val="00272A6D"/>
    <w:rsid w:val="00280A00"/>
    <w:rsid w:val="002D44C5"/>
    <w:rsid w:val="002E2758"/>
    <w:rsid w:val="002E41FC"/>
    <w:rsid w:val="0032754F"/>
    <w:rsid w:val="0033234A"/>
    <w:rsid w:val="0036325C"/>
    <w:rsid w:val="00385A88"/>
    <w:rsid w:val="003A1E05"/>
    <w:rsid w:val="003B0A84"/>
    <w:rsid w:val="003B2CD2"/>
    <w:rsid w:val="003B6D09"/>
    <w:rsid w:val="003D422A"/>
    <w:rsid w:val="003E14BA"/>
    <w:rsid w:val="003E79CF"/>
    <w:rsid w:val="003E7CDF"/>
    <w:rsid w:val="00403288"/>
    <w:rsid w:val="00417352"/>
    <w:rsid w:val="004A4624"/>
    <w:rsid w:val="004A4ED8"/>
    <w:rsid w:val="004C0D70"/>
    <w:rsid w:val="004E3F9C"/>
    <w:rsid w:val="00510019"/>
    <w:rsid w:val="00514206"/>
    <w:rsid w:val="0051581C"/>
    <w:rsid w:val="005171FC"/>
    <w:rsid w:val="00536A73"/>
    <w:rsid w:val="00570B32"/>
    <w:rsid w:val="00593BE2"/>
    <w:rsid w:val="005C70C4"/>
    <w:rsid w:val="005E4D2C"/>
    <w:rsid w:val="005E556A"/>
    <w:rsid w:val="005E56E7"/>
    <w:rsid w:val="00612E89"/>
    <w:rsid w:val="00614053"/>
    <w:rsid w:val="00623F75"/>
    <w:rsid w:val="00642394"/>
    <w:rsid w:val="006760E8"/>
    <w:rsid w:val="006A2189"/>
    <w:rsid w:val="006C11D7"/>
    <w:rsid w:val="006C3143"/>
    <w:rsid w:val="006C5236"/>
    <w:rsid w:val="006E0102"/>
    <w:rsid w:val="00705281"/>
    <w:rsid w:val="00716A8C"/>
    <w:rsid w:val="007411F2"/>
    <w:rsid w:val="00743B0F"/>
    <w:rsid w:val="0074436D"/>
    <w:rsid w:val="00744527"/>
    <w:rsid w:val="007829F9"/>
    <w:rsid w:val="007D5B74"/>
    <w:rsid w:val="008007C4"/>
    <w:rsid w:val="00814E68"/>
    <w:rsid w:val="00815E46"/>
    <w:rsid w:val="008308D6"/>
    <w:rsid w:val="00847C7B"/>
    <w:rsid w:val="008506C5"/>
    <w:rsid w:val="008513A9"/>
    <w:rsid w:val="00871ECE"/>
    <w:rsid w:val="008A0AFB"/>
    <w:rsid w:val="008A79CE"/>
    <w:rsid w:val="008B04A1"/>
    <w:rsid w:val="008B513D"/>
    <w:rsid w:val="008B5914"/>
    <w:rsid w:val="008C6F8D"/>
    <w:rsid w:val="008D30B2"/>
    <w:rsid w:val="00905083"/>
    <w:rsid w:val="0090688A"/>
    <w:rsid w:val="0094160E"/>
    <w:rsid w:val="009416E3"/>
    <w:rsid w:val="009C71EB"/>
    <w:rsid w:val="009F2FE5"/>
    <w:rsid w:val="009F5BDA"/>
    <w:rsid w:val="00A01F86"/>
    <w:rsid w:val="00A1176A"/>
    <w:rsid w:val="00A16E63"/>
    <w:rsid w:val="00A50B64"/>
    <w:rsid w:val="00A62E26"/>
    <w:rsid w:val="00A83B50"/>
    <w:rsid w:val="00A91F0B"/>
    <w:rsid w:val="00A9395B"/>
    <w:rsid w:val="00A94157"/>
    <w:rsid w:val="00AA3BB1"/>
    <w:rsid w:val="00AC3867"/>
    <w:rsid w:val="00AF282E"/>
    <w:rsid w:val="00AF6A68"/>
    <w:rsid w:val="00B35437"/>
    <w:rsid w:val="00B52CBD"/>
    <w:rsid w:val="00B6711E"/>
    <w:rsid w:val="00BA4E01"/>
    <w:rsid w:val="00BA4FE7"/>
    <w:rsid w:val="00BC0F4D"/>
    <w:rsid w:val="00BC2C40"/>
    <w:rsid w:val="00BD70F6"/>
    <w:rsid w:val="00BD7DD8"/>
    <w:rsid w:val="00BD7E4C"/>
    <w:rsid w:val="00BE06E3"/>
    <w:rsid w:val="00BF3F51"/>
    <w:rsid w:val="00C102EC"/>
    <w:rsid w:val="00C2063D"/>
    <w:rsid w:val="00C550A4"/>
    <w:rsid w:val="00C74FED"/>
    <w:rsid w:val="00C75679"/>
    <w:rsid w:val="00C75C33"/>
    <w:rsid w:val="00C82010"/>
    <w:rsid w:val="00C86DF9"/>
    <w:rsid w:val="00C87B3E"/>
    <w:rsid w:val="00C903C3"/>
    <w:rsid w:val="00C9046D"/>
    <w:rsid w:val="00C93372"/>
    <w:rsid w:val="00C95FA3"/>
    <w:rsid w:val="00CA039E"/>
    <w:rsid w:val="00CB3017"/>
    <w:rsid w:val="00CB7050"/>
    <w:rsid w:val="00D671BA"/>
    <w:rsid w:val="00D9715E"/>
    <w:rsid w:val="00DD1A89"/>
    <w:rsid w:val="00DD45DC"/>
    <w:rsid w:val="00DE5DA5"/>
    <w:rsid w:val="00DF5B4F"/>
    <w:rsid w:val="00E12988"/>
    <w:rsid w:val="00E1387A"/>
    <w:rsid w:val="00E1763D"/>
    <w:rsid w:val="00E36841"/>
    <w:rsid w:val="00E420CD"/>
    <w:rsid w:val="00E81B6E"/>
    <w:rsid w:val="00EA48F1"/>
    <w:rsid w:val="00EA745A"/>
    <w:rsid w:val="00EB30A4"/>
    <w:rsid w:val="00EC11A9"/>
    <w:rsid w:val="00EC51C7"/>
    <w:rsid w:val="00EF3336"/>
    <w:rsid w:val="00EF5704"/>
    <w:rsid w:val="00F55C2F"/>
    <w:rsid w:val="00F55D6C"/>
    <w:rsid w:val="00F67B86"/>
    <w:rsid w:val="00F84ADF"/>
    <w:rsid w:val="00FA0E96"/>
    <w:rsid w:val="00FA7FAF"/>
    <w:rsid w:val="00FB4061"/>
    <w:rsid w:val="00FC2F72"/>
    <w:rsid w:val="00FF6C86"/>
    <w:rsid w:val="07E4653C"/>
    <w:rsid w:val="122511FB"/>
    <w:rsid w:val="1F3A207D"/>
    <w:rsid w:val="39DC3E01"/>
    <w:rsid w:val="3FB738AB"/>
    <w:rsid w:val="54D23459"/>
    <w:rsid w:val="5B4C4811"/>
    <w:rsid w:val="60AC1290"/>
    <w:rsid w:val="6F3C329A"/>
    <w:rsid w:val="79B5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53400"/>
  <w15:docId w15:val="{529769E2-021D-4257-B287-E1784D2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279</Words>
  <Characters>1591</Characters>
  <Application>Microsoft Office Word</Application>
  <DocSecurity>0</DocSecurity>
  <Lines>13</Lines>
  <Paragraphs>3</Paragraphs>
  <ScaleCrop>false</ScaleCrop>
  <Company>CIB</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29</cp:revision>
  <cp:lastPrinted>2022-03-15T08:23:00Z</cp:lastPrinted>
  <dcterms:created xsi:type="dcterms:W3CDTF">2021-10-22T07:07:00Z</dcterms:created>
  <dcterms:modified xsi:type="dcterms:W3CDTF">2022-05-04T06:16:00Z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