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1550" w14:textId="77777777" w:rsidR="007E339C" w:rsidRPr="00155E16" w:rsidRDefault="007E339C">
      <w:pPr>
        <w:pStyle w:val="a3"/>
        <w:ind w:left="0"/>
        <w:rPr>
          <w:rFonts w:ascii="Times New Roman" w:hAnsi="Times New Roman" w:cs="Times New Roman"/>
          <w:sz w:val="21"/>
        </w:rPr>
      </w:pPr>
    </w:p>
    <w:p w14:paraId="3B2A897D" w14:textId="5AFDB305" w:rsidR="00155E16" w:rsidRPr="00F758E0" w:rsidRDefault="00155E16" w:rsidP="00155E16">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Announcement Code: TEMP 202</w:t>
      </w:r>
      <w:r>
        <w:rPr>
          <w:rFonts w:ascii="Times New Roman" w:eastAsia="Microsoft JhengHei" w:hAnsi="Times New Roman" w:cs="Times New Roman"/>
          <w:b/>
          <w:sz w:val="21"/>
        </w:rPr>
        <w:t>3-015</w:t>
      </w:r>
    </w:p>
    <w:p w14:paraId="69E94AE3" w14:textId="77777777" w:rsidR="00155E16" w:rsidRPr="00F758E0" w:rsidRDefault="00155E16" w:rsidP="00155E16">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A Share: 601166            Abbreviation of A Share: Industrial Bank</w:t>
      </w:r>
    </w:p>
    <w:p w14:paraId="35EAD56F" w14:textId="77777777" w:rsidR="00155E16" w:rsidRPr="00F758E0" w:rsidRDefault="00155E16" w:rsidP="00155E16">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Preferred Stock: 360005, 360012, 360032     Abbreviation of Preferred Stock: Industrial Preferred 1, Industrial Preferred 2, Industrial Preferred 3</w:t>
      </w:r>
    </w:p>
    <w:p w14:paraId="284D5D25" w14:textId="77777777" w:rsidR="00155E16" w:rsidRDefault="00155E16" w:rsidP="00155E16">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Convertible Bonds:</w:t>
      </w:r>
      <w:proofErr w:type="gramStart"/>
      <w:r w:rsidRPr="00F758E0">
        <w:rPr>
          <w:rFonts w:ascii="Times New Roman" w:eastAsia="Microsoft JhengHei" w:hAnsi="Times New Roman" w:cs="Times New Roman"/>
          <w:b/>
          <w:sz w:val="21"/>
        </w:rPr>
        <w:t>113052  Abbreviation</w:t>
      </w:r>
      <w:proofErr w:type="gramEnd"/>
      <w:r w:rsidRPr="00F758E0">
        <w:rPr>
          <w:rFonts w:ascii="Times New Roman" w:eastAsia="Microsoft JhengHei" w:hAnsi="Times New Roman" w:cs="Times New Roman"/>
          <w:b/>
          <w:sz w:val="21"/>
        </w:rPr>
        <w:t xml:space="preserve"> of Convertible Bonds: Industrial Convertible Bonds</w:t>
      </w:r>
    </w:p>
    <w:p w14:paraId="3ED6308D" w14:textId="77777777" w:rsidR="00155E16" w:rsidRDefault="00155E16" w:rsidP="00155E16">
      <w:pPr>
        <w:spacing w:before="15" w:line="249" w:lineRule="auto"/>
        <w:ind w:left="109" w:right="407"/>
        <w:jc w:val="center"/>
        <w:rPr>
          <w:rFonts w:ascii="Times New Roman" w:eastAsia="仿宋_GB2312" w:hAnsi="Times New Roman" w:cs="Times New Roman"/>
          <w:color w:val="FF0000"/>
          <w:kern w:val="2"/>
          <w:sz w:val="44"/>
          <w:szCs w:val="44"/>
          <w:lang w:val=""/>
        </w:rPr>
      </w:pPr>
    </w:p>
    <w:p w14:paraId="6CB551AB" w14:textId="622BA141" w:rsidR="00155E16" w:rsidRDefault="00155E16" w:rsidP="00155E16">
      <w:pPr>
        <w:spacing w:before="15" w:line="249" w:lineRule="auto"/>
        <w:ind w:left="109" w:right="407"/>
        <w:jc w:val="center"/>
        <w:rPr>
          <w:rFonts w:ascii="Times New Roman" w:eastAsia="仿宋_GB2312" w:hAnsi="Times New Roman" w:cs="Times New Roman"/>
          <w:color w:val="FF0000"/>
          <w:kern w:val="2"/>
          <w:sz w:val="44"/>
          <w:szCs w:val="44"/>
          <w:lang w:val=""/>
        </w:rPr>
      </w:pPr>
      <w:r w:rsidRPr="00155E16">
        <w:rPr>
          <w:rFonts w:ascii="Times New Roman" w:eastAsia="仿宋_GB2312" w:hAnsi="Times New Roman" w:cs="Times New Roman"/>
          <w:color w:val="FF0000"/>
          <w:kern w:val="2"/>
          <w:sz w:val="44"/>
          <w:szCs w:val="44"/>
          <w:lang w:val=""/>
        </w:rPr>
        <w:t>Industrial Bank Co., Ltd.</w:t>
      </w:r>
    </w:p>
    <w:p w14:paraId="6DFAB952" w14:textId="77777777" w:rsidR="00413CE5" w:rsidRDefault="00155E16" w:rsidP="00155E16">
      <w:pPr>
        <w:spacing w:before="15" w:line="249" w:lineRule="auto"/>
        <w:ind w:left="109" w:right="407"/>
        <w:jc w:val="center"/>
        <w:rPr>
          <w:rFonts w:ascii="Times New Roman" w:eastAsia="仿宋_GB2312" w:hAnsi="Times New Roman" w:cs="Times New Roman"/>
          <w:color w:val="FF0000"/>
          <w:kern w:val="2"/>
          <w:sz w:val="44"/>
          <w:szCs w:val="44"/>
          <w:lang w:val=""/>
        </w:rPr>
      </w:pPr>
      <w:r w:rsidRPr="00155E16">
        <w:rPr>
          <w:rFonts w:ascii="Times New Roman" w:eastAsia="仿宋_GB2312" w:hAnsi="Times New Roman" w:cs="Times New Roman"/>
          <w:color w:val="FF0000"/>
          <w:kern w:val="2"/>
          <w:sz w:val="44"/>
          <w:szCs w:val="44"/>
          <w:lang w:val=""/>
        </w:rPr>
        <w:t xml:space="preserve">Announcement on the Renewal of </w:t>
      </w:r>
    </w:p>
    <w:p w14:paraId="7A19CA77" w14:textId="23AC28EB" w:rsidR="00155E16" w:rsidRPr="00155E16" w:rsidRDefault="00413CE5" w:rsidP="00155E16">
      <w:pPr>
        <w:spacing w:before="15" w:line="249" w:lineRule="auto"/>
        <w:ind w:left="109" w:right="407"/>
        <w:jc w:val="center"/>
        <w:rPr>
          <w:rFonts w:ascii="Times New Roman" w:eastAsia="Microsoft JhengHei" w:hAnsi="Times New Roman" w:cs="Times New Roman"/>
          <w:b/>
          <w:sz w:val="21"/>
        </w:rPr>
      </w:pPr>
      <w:r>
        <w:rPr>
          <w:rFonts w:ascii="Times New Roman" w:eastAsia="仿宋_GB2312" w:hAnsi="Times New Roman" w:cs="Times New Roman"/>
          <w:color w:val="FF0000"/>
          <w:kern w:val="2"/>
          <w:sz w:val="44"/>
          <w:szCs w:val="44"/>
          <w:lang w:val=""/>
        </w:rPr>
        <w:t>S</w:t>
      </w:r>
      <w:r>
        <w:rPr>
          <w:rFonts w:ascii="Times New Roman" w:eastAsia="仿宋_GB2312" w:hAnsi="Times New Roman" w:cs="Times New Roman" w:hint="eastAsia"/>
          <w:color w:val="FF0000"/>
          <w:kern w:val="2"/>
          <w:sz w:val="44"/>
          <w:szCs w:val="44"/>
          <w:lang w:val=""/>
        </w:rPr>
        <w:t>e</w:t>
      </w:r>
      <w:r>
        <w:rPr>
          <w:rFonts w:ascii="Times New Roman" w:eastAsia="仿宋_GB2312" w:hAnsi="Times New Roman" w:cs="Times New Roman"/>
          <w:color w:val="FF0000"/>
          <w:kern w:val="2"/>
          <w:sz w:val="44"/>
          <w:szCs w:val="44"/>
          <w:lang w:val=""/>
        </w:rPr>
        <w:t>rvices</w:t>
      </w:r>
      <w:r w:rsidR="00155E16" w:rsidRPr="00155E16">
        <w:rPr>
          <w:rFonts w:ascii="Times New Roman" w:eastAsia="仿宋_GB2312" w:hAnsi="Times New Roman" w:cs="Times New Roman"/>
          <w:color w:val="FF0000"/>
          <w:kern w:val="2"/>
          <w:sz w:val="44"/>
          <w:szCs w:val="44"/>
          <w:lang w:val=""/>
        </w:rPr>
        <w:t xml:space="preserve"> of an Accounting Firm</w:t>
      </w:r>
    </w:p>
    <w:p w14:paraId="25E5EF42" w14:textId="1B8C6632" w:rsidR="007E339C" w:rsidRPr="00155E16" w:rsidRDefault="00155E16">
      <w:pPr>
        <w:pStyle w:val="a3"/>
        <w:spacing w:before="312" w:line="364" w:lineRule="auto"/>
        <w:ind w:right="467" w:firstLine="479"/>
        <w:rPr>
          <w:rFonts w:ascii="Times New Roman" w:hAnsi="Times New Roman" w:cs="Times New Roman"/>
        </w:rPr>
      </w:pPr>
      <w:r w:rsidRPr="00155E16">
        <w:rPr>
          <w:rFonts w:ascii="Times New Roman" w:hAnsi="Times New Roman" w:cs="Times New Roman"/>
        </w:rPr>
        <w:t xml:space="preserve">The Board of Directors of the Company and all directors guarantee there’s no false account, misleading </w:t>
      </w:r>
      <w:proofErr w:type="gramStart"/>
      <w:r w:rsidRPr="00155E16">
        <w:rPr>
          <w:rFonts w:ascii="Times New Roman" w:hAnsi="Times New Roman" w:cs="Times New Roman"/>
        </w:rPr>
        <w:t>statement</w:t>
      </w:r>
      <w:proofErr w:type="gramEnd"/>
      <w:r w:rsidRPr="00155E16">
        <w:rPr>
          <w:rFonts w:ascii="Times New Roman" w:hAnsi="Times New Roman" w:cs="Times New Roman"/>
        </w:rPr>
        <w:t xml:space="preserve"> or material omissions of the announcement, and will be jointly and severally responsible for the truthfulness, accuracy and integrity of the announcement. </w:t>
      </w:r>
    </w:p>
    <w:p w14:paraId="42378B0F" w14:textId="77777777" w:rsidR="00155E16" w:rsidRDefault="00155E16" w:rsidP="00155E16">
      <w:pPr>
        <w:pStyle w:val="1"/>
        <w:spacing w:before="162"/>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mportant Notice:</w:t>
      </w:r>
    </w:p>
    <w:p w14:paraId="5314F506" w14:textId="47EF4BB0" w:rsidR="00155E16" w:rsidRPr="00155E16" w:rsidRDefault="00155E16" w:rsidP="00155E16">
      <w:pPr>
        <w:pStyle w:val="1"/>
        <w:spacing w:before="162"/>
        <w:rPr>
          <w:rFonts w:ascii="Times New Roman" w:eastAsia="宋体" w:hAnsi="Times New Roman" w:cs="Times New Roman"/>
          <w:b w:val="0"/>
          <w:bCs w:val="0"/>
        </w:rPr>
      </w:pPr>
      <w:r w:rsidRPr="00155E16">
        <w:rPr>
          <w:rFonts w:ascii="Times New Roman" w:eastAsia="宋体" w:hAnsi="Times New Roman" w:cs="Times New Roman"/>
          <w:b w:val="0"/>
          <w:bCs w:val="0"/>
        </w:rPr>
        <w:t>The Company plans to renew the services of KPMG Huazhen (Special General Partnership) for the year 2023 to conduct annual audits, semi-annual report reviews, and internal control audits. The engagement is intended to last for one year, and the total audit fee will amount to RMB9.12 million.</w:t>
      </w:r>
    </w:p>
    <w:p w14:paraId="2860B579" w14:textId="50CAEE64" w:rsidR="00155E16" w:rsidRDefault="00155E16" w:rsidP="00155E16">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I</w:t>
      </w:r>
      <w:r w:rsidRPr="00155E16">
        <w:rPr>
          <w:rFonts w:ascii="Times New Roman" w:hAnsi="Times New Roman" w:cs="Times New Roman" w:hint="eastAsia"/>
        </w:rPr>
        <w:t>.</w:t>
      </w:r>
      <w:r w:rsidRPr="00155E16">
        <w:rPr>
          <w:rFonts w:ascii="Times New Roman" w:hAnsi="Times New Roman" w:cs="Times New Roman"/>
        </w:rPr>
        <w:tab/>
        <w:t>Overview of the Accounting Firm to be Renewed</w:t>
      </w:r>
    </w:p>
    <w:p w14:paraId="5C537F6B" w14:textId="77777777" w:rsidR="00155E16" w:rsidRDefault="00155E16" w:rsidP="00155E16">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1. Basic Information</w:t>
      </w:r>
    </w:p>
    <w:p w14:paraId="69735D2A" w14:textId="4BAF0060" w:rsidR="00155E16" w:rsidRDefault="00155E16" w:rsidP="00155E16">
      <w:pPr>
        <w:pStyle w:val="a3"/>
        <w:spacing w:before="106" w:line="362" w:lineRule="auto"/>
        <w:ind w:right="553" w:firstLine="479"/>
      </w:pPr>
      <w:r w:rsidRPr="00155E16">
        <w:rPr>
          <w:rFonts w:ascii="Times New Roman" w:hAnsi="Times New Roman" w:cs="Times New Roman"/>
        </w:rPr>
        <w:t xml:space="preserve">KPMG Huazhen Certified Public Accountants was established in Beijing on August 18, 1992. It was approved by the Ministry of Finance to be converted into a special general partnership on July 5, </w:t>
      </w:r>
      <w:r w:rsidR="007F2C8B" w:rsidRPr="00155E16">
        <w:rPr>
          <w:rFonts w:ascii="Times New Roman" w:hAnsi="Times New Roman" w:cs="Times New Roman"/>
        </w:rPr>
        <w:t>2012,</w:t>
      </w:r>
      <w:r w:rsidRPr="00155E16">
        <w:rPr>
          <w:rFonts w:ascii="Times New Roman" w:hAnsi="Times New Roman" w:cs="Times New Roman"/>
        </w:rPr>
        <w:t xml:space="preserve"> and was renamed KPMG Huazhen Certified Public Accountants (Special General Partnership) (hereinafter referred to as KPMG Huazhen). It obtained a business license on July 10, </w:t>
      </w:r>
      <w:r w:rsidR="007F2C8B" w:rsidRPr="00155E16">
        <w:rPr>
          <w:rFonts w:ascii="Times New Roman" w:hAnsi="Times New Roman" w:cs="Times New Roman"/>
        </w:rPr>
        <w:t>2012,</w:t>
      </w:r>
      <w:r w:rsidRPr="00155E16">
        <w:rPr>
          <w:rFonts w:ascii="Times New Roman" w:hAnsi="Times New Roman" w:cs="Times New Roman"/>
        </w:rPr>
        <w:t xml:space="preserve"> and officially started operations on August 1, 2012.</w:t>
      </w:r>
      <w:r w:rsidRPr="00155E16">
        <w:t xml:space="preserve"> </w:t>
      </w:r>
    </w:p>
    <w:p w14:paraId="5491692B" w14:textId="785B8111" w:rsidR="00155E16" w:rsidRPr="00155E16" w:rsidRDefault="00155E16" w:rsidP="00155E16">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 xml:space="preserve">KPMG Huazhen is headquartered in Beijing, whose registered address is 8F, No. 2 East Office Building, East Plaza, No. 1, East </w:t>
      </w:r>
      <w:proofErr w:type="spellStart"/>
      <w:r w:rsidRPr="00155E16">
        <w:rPr>
          <w:rFonts w:ascii="Times New Roman" w:hAnsi="Times New Roman" w:cs="Times New Roman"/>
        </w:rPr>
        <w:t>Chang'an</w:t>
      </w:r>
      <w:proofErr w:type="spellEnd"/>
      <w:r w:rsidRPr="00155E16">
        <w:rPr>
          <w:rFonts w:ascii="Times New Roman" w:hAnsi="Times New Roman" w:cs="Times New Roman"/>
        </w:rPr>
        <w:t xml:space="preserve"> Street, </w:t>
      </w:r>
      <w:proofErr w:type="spellStart"/>
      <w:r w:rsidRPr="00155E16">
        <w:rPr>
          <w:rFonts w:ascii="Times New Roman" w:hAnsi="Times New Roman" w:cs="Times New Roman"/>
        </w:rPr>
        <w:t>Dongcheng</w:t>
      </w:r>
      <w:proofErr w:type="spellEnd"/>
      <w:r w:rsidRPr="00155E16">
        <w:rPr>
          <w:rFonts w:ascii="Times New Roman" w:hAnsi="Times New Roman" w:cs="Times New Roman"/>
        </w:rPr>
        <w:t xml:space="preserve"> District, Beijing.</w:t>
      </w:r>
    </w:p>
    <w:p w14:paraId="697C807E" w14:textId="77777777" w:rsidR="00155E16" w:rsidRPr="00155E16" w:rsidRDefault="00155E16" w:rsidP="00155E16">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Zou Jun, the Chief Partner of KPMG Huazhen, is of Chinese nationality and qualified as a Chinese Certified Public Accountant (CPA)</w:t>
      </w:r>
    </w:p>
    <w:p w14:paraId="685A54DC" w14:textId="3CE93B68" w:rsidR="00155E16" w:rsidRPr="00155E16" w:rsidRDefault="00155E16" w:rsidP="00155E16">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As of December 31, 202</w:t>
      </w:r>
      <w:r>
        <w:rPr>
          <w:rFonts w:ascii="Times New Roman" w:hAnsi="Times New Roman" w:cs="Times New Roman"/>
        </w:rPr>
        <w:t>2</w:t>
      </w:r>
      <w:r w:rsidRPr="00155E16">
        <w:rPr>
          <w:rFonts w:ascii="Times New Roman" w:hAnsi="Times New Roman" w:cs="Times New Roman"/>
        </w:rPr>
        <w:t xml:space="preserve">, KPMG Huazhen has </w:t>
      </w:r>
      <w:r>
        <w:rPr>
          <w:rFonts w:ascii="Times New Roman" w:hAnsi="Times New Roman" w:cs="Times New Roman"/>
        </w:rPr>
        <w:t>225</w:t>
      </w:r>
      <w:r w:rsidRPr="00155E16">
        <w:rPr>
          <w:rFonts w:ascii="Times New Roman" w:hAnsi="Times New Roman" w:cs="Times New Roman"/>
        </w:rPr>
        <w:t xml:space="preserve"> partners and </w:t>
      </w:r>
      <w:r>
        <w:rPr>
          <w:rFonts w:ascii="Times New Roman" w:hAnsi="Times New Roman" w:cs="Times New Roman"/>
        </w:rPr>
        <w:t>1,088</w:t>
      </w:r>
      <w:r w:rsidRPr="00155E16">
        <w:rPr>
          <w:rFonts w:ascii="Times New Roman" w:hAnsi="Times New Roman" w:cs="Times New Roman"/>
        </w:rPr>
        <w:t xml:space="preserve"> certified </w:t>
      </w:r>
      <w:r w:rsidRPr="00155E16">
        <w:rPr>
          <w:rFonts w:ascii="Times New Roman" w:hAnsi="Times New Roman" w:cs="Times New Roman"/>
        </w:rPr>
        <w:lastRenderedPageBreak/>
        <w:t xml:space="preserve">public accountants. Among them, more than </w:t>
      </w:r>
      <w:r>
        <w:rPr>
          <w:rFonts w:ascii="Times New Roman" w:hAnsi="Times New Roman" w:cs="Times New Roman"/>
        </w:rPr>
        <w:t>260</w:t>
      </w:r>
      <w:r w:rsidRPr="00155E16">
        <w:rPr>
          <w:rFonts w:ascii="Times New Roman" w:hAnsi="Times New Roman" w:cs="Times New Roman"/>
        </w:rPr>
        <w:t xml:space="preserve"> certified public accountants have signed audit reports on securities service business.</w:t>
      </w:r>
    </w:p>
    <w:p w14:paraId="6C767C1F" w14:textId="4B3C328E" w:rsidR="00155E16" w:rsidRPr="00155E16" w:rsidRDefault="00155E16" w:rsidP="00155E16">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 xml:space="preserve">KPMG </w:t>
      </w:r>
      <w:proofErr w:type="spellStart"/>
      <w:r w:rsidRPr="00155E16">
        <w:rPr>
          <w:rFonts w:ascii="Times New Roman" w:hAnsi="Times New Roman" w:cs="Times New Roman"/>
        </w:rPr>
        <w:t>Huazhen's</w:t>
      </w:r>
      <w:proofErr w:type="spellEnd"/>
      <w:r w:rsidRPr="00155E16">
        <w:rPr>
          <w:rFonts w:ascii="Times New Roman" w:hAnsi="Times New Roman" w:cs="Times New Roman"/>
        </w:rPr>
        <w:t xml:space="preserve"> total business revenue audited in 20</w:t>
      </w:r>
      <w:r>
        <w:rPr>
          <w:rFonts w:ascii="Times New Roman" w:hAnsi="Times New Roman" w:cs="Times New Roman"/>
        </w:rPr>
        <w:t>21</w:t>
      </w:r>
      <w:r w:rsidRPr="00155E16">
        <w:rPr>
          <w:rFonts w:ascii="Times New Roman" w:hAnsi="Times New Roman" w:cs="Times New Roman"/>
        </w:rPr>
        <w:t xml:space="preserve"> exceeded RMB </w:t>
      </w:r>
      <w:r>
        <w:rPr>
          <w:rFonts w:ascii="Times New Roman" w:hAnsi="Times New Roman" w:cs="Times New Roman"/>
        </w:rPr>
        <w:t>4</w:t>
      </w:r>
      <w:r w:rsidRPr="00155E16">
        <w:rPr>
          <w:rFonts w:ascii="Times New Roman" w:hAnsi="Times New Roman" w:cs="Times New Roman"/>
        </w:rPr>
        <w:t xml:space="preserve"> billion, of which audit business revenue exceeded RMB 3</w:t>
      </w:r>
      <w:r>
        <w:rPr>
          <w:rFonts w:ascii="Times New Roman" w:hAnsi="Times New Roman" w:cs="Times New Roman"/>
        </w:rPr>
        <w:t>.8</w:t>
      </w:r>
      <w:r w:rsidRPr="00155E16">
        <w:rPr>
          <w:rFonts w:ascii="Times New Roman" w:hAnsi="Times New Roman" w:cs="Times New Roman"/>
        </w:rPr>
        <w:t xml:space="preserve"> billion (including domestic statutory securities business revenue of more than RMB </w:t>
      </w:r>
      <w:r>
        <w:rPr>
          <w:rFonts w:ascii="Times New Roman" w:hAnsi="Times New Roman" w:cs="Times New Roman"/>
        </w:rPr>
        <w:t>800</w:t>
      </w:r>
      <w:r w:rsidRPr="00155E16">
        <w:rPr>
          <w:rFonts w:ascii="Times New Roman" w:hAnsi="Times New Roman" w:cs="Times New Roman"/>
        </w:rPr>
        <w:t xml:space="preserve"> million, and other securities business revenue of more than RMB </w:t>
      </w:r>
      <w:r>
        <w:rPr>
          <w:rFonts w:ascii="Times New Roman" w:hAnsi="Times New Roman" w:cs="Times New Roman"/>
        </w:rPr>
        <w:t>1.1</w:t>
      </w:r>
      <w:r w:rsidRPr="00155E16">
        <w:rPr>
          <w:rFonts w:ascii="Times New Roman" w:hAnsi="Times New Roman" w:cs="Times New Roman"/>
        </w:rPr>
        <w:t xml:space="preserve"> </w:t>
      </w:r>
      <w:r>
        <w:rPr>
          <w:rFonts w:ascii="Times New Roman" w:hAnsi="Times New Roman" w:cs="Times New Roman"/>
        </w:rPr>
        <w:t>b</w:t>
      </w:r>
      <w:r w:rsidRPr="00155E16">
        <w:rPr>
          <w:rFonts w:ascii="Times New Roman" w:hAnsi="Times New Roman" w:cs="Times New Roman"/>
        </w:rPr>
        <w:t>illion, totaling more than RMB 1</w:t>
      </w:r>
      <w:r>
        <w:rPr>
          <w:rFonts w:ascii="Times New Roman" w:hAnsi="Times New Roman" w:cs="Times New Roman"/>
        </w:rPr>
        <w:t>.9</w:t>
      </w:r>
      <w:r w:rsidRPr="00155E16">
        <w:rPr>
          <w:rFonts w:ascii="Times New Roman" w:hAnsi="Times New Roman" w:cs="Times New Roman"/>
        </w:rPr>
        <w:t xml:space="preserve"> billion).</w:t>
      </w:r>
    </w:p>
    <w:p w14:paraId="3C523E10" w14:textId="1B46C55B" w:rsidR="007E339C" w:rsidRDefault="00155E16" w:rsidP="000F0DB7">
      <w:pPr>
        <w:pStyle w:val="a3"/>
        <w:spacing w:before="106" w:line="362" w:lineRule="auto"/>
        <w:ind w:right="553" w:firstLine="479"/>
        <w:rPr>
          <w:rFonts w:ascii="Times New Roman" w:hAnsi="Times New Roman" w:cs="Times New Roman"/>
        </w:rPr>
      </w:pPr>
      <w:r w:rsidRPr="00155E16">
        <w:rPr>
          <w:rFonts w:ascii="Times New Roman" w:hAnsi="Times New Roman" w:cs="Times New Roman"/>
        </w:rPr>
        <w:t>In 20</w:t>
      </w:r>
      <w:r>
        <w:rPr>
          <w:rFonts w:ascii="Times New Roman" w:hAnsi="Times New Roman" w:cs="Times New Roman"/>
        </w:rPr>
        <w:t>21</w:t>
      </w:r>
      <w:r w:rsidRPr="00155E16">
        <w:rPr>
          <w:rFonts w:ascii="Times New Roman" w:hAnsi="Times New Roman" w:cs="Times New Roman"/>
        </w:rPr>
        <w:t xml:space="preserve">, KPMG Huazhen audited annual reports from </w:t>
      </w:r>
      <w:r>
        <w:rPr>
          <w:rFonts w:ascii="Times New Roman" w:hAnsi="Times New Roman" w:cs="Times New Roman"/>
        </w:rPr>
        <w:t>72</w:t>
      </w:r>
      <w:r w:rsidRPr="00155E16">
        <w:rPr>
          <w:rFonts w:ascii="Times New Roman" w:hAnsi="Times New Roman" w:cs="Times New Roman"/>
        </w:rPr>
        <w:t xml:space="preserve"> listed company clients, and the total audit fee for listed companies' financial statements are RMB </w:t>
      </w:r>
      <w:r>
        <w:rPr>
          <w:rFonts w:ascii="Times New Roman" w:hAnsi="Times New Roman" w:cs="Times New Roman"/>
        </w:rPr>
        <w:t>455</w:t>
      </w:r>
      <w:r w:rsidRPr="00155E16">
        <w:rPr>
          <w:rFonts w:ascii="Times New Roman" w:hAnsi="Times New Roman" w:cs="Times New Roman"/>
        </w:rPr>
        <w:t xml:space="preserve"> million. These listed companies were mainly engaged in such industries as</w:t>
      </w:r>
      <w:r w:rsidR="000F0DB7">
        <w:t xml:space="preserve"> </w:t>
      </w:r>
      <w:r w:rsidR="000F0DB7" w:rsidRPr="000F0DB7">
        <w:rPr>
          <w:rFonts w:ascii="Times New Roman" w:hAnsi="Times New Roman" w:cs="Times New Roman"/>
        </w:rPr>
        <w:t>manufacturing, finance, electricity, heat</w:t>
      </w:r>
      <w:r w:rsidR="000F0DB7">
        <w:rPr>
          <w:rFonts w:ascii="Times New Roman" w:hAnsi="Times New Roman" w:cs="Times New Roman"/>
        </w:rPr>
        <w:t>ing</w:t>
      </w:r>
      <w:r w:rsidR="000F0DB7" w:rsidRPr="000F0DB7">
        <w:rPr>
          <w:rFonts w:ascii="Times New Roman" w:hAnsi="Times New Roman" w:cs="Times New Roman"/>
        </w:rPr>
        <w:t>, gas and water production and supply, wholesale and retail trade, transportation, storage and postal services, mining, real estate, leasing and business services, scientific research and technology services, water conservancy, environment and utilities management, information transmission, software and information technology services, health and social work, construction, culture, sports and recreation</w:t>
      </w:r>
      <w:r w:rsidRPr="00155E16">
        <w:rPr>
          <w:rFonts w:ascii="Times New Roman" w:hAnsi="Times New Roman" w:cs="Times New Roman"/>
        </w:rPr>
        <w:t>. Among the listed company clients for whom KPMG Huazhen provides audit services, 1</w:t>
      </w:r>
      <w:r w:rsidR="000F0DB7">
        <w:rPr>
          <w:rFonts w:ascii="Times New Roman" w:hAnsi="Times New Roman" w:cs="Times New Roman"/>
        </w:rPr>
        <w:t>6</w:t>
      </w:r>
      <w:r w:rsidRPr="00155E16">
        <w:rPr>
          <w:rFonts w:ascii="Times New Roman" w:hAnsi="Times New Roman" w:cs="Times New Roman"/>
        </w:rPr>
        <w:t xml:space="preserve"> clients are in the same industry as </w:t>
      </w:r>
      <w:r w:rsidR="000F0DB7">
        <w:rPr>
          <w:rFonts w:ascii="Times New Roman" w:hAnsi="Times New Roman" w:cs="Times New Roman"/>
        </w:rPr>
        <w:t>Industrial Bank Co., Ltd (hereinafter referred to as the Company).</w:t>
      </w:r>
      <w:r w:rsidRPr="00155E16">
        <w:rPr>
          <w:rFonts w:ascii="Times New Roman" w:hAnsi="Times New Roman" w:cs="Times New Roman"/>
        </w:rPr>
        <w:t xml:space="preserve"> </w:t>
      </w:r>
    </w:p>
    <w:p w14:paraId="579CD6E9" w14:textId="77777777" w:rsidR="000F0DB7" w:rsidRPr="000F0DB7" w:rsidRDefault="000F0DB7" w:rsidP="000F0DB7">
      <w:pPr>
        <w:pStyle w:val="a3"/>
        <w:spacing w:before="1" w:line="343" w:lineRule="auto"/>
        <w:ind w:right="463" w:firstLine="479"/>
        <w:jc w:val="both"/>
        <w:rPr>
          <w:rFonts w:ascii="Times New Roman" w:hAnsi="Times New Roman" w:cs="Times New Roman"/>
        </w:rPr>
      </w:pPr>
      <w:r w:rsidRPr="000F0DB7">
        <w:rPr>
          <w:rFonts w:ascii="Times New Roman" w:hAnsi="Times New Roman" w:cs="Times New Roman"/>
        </w:rPr>
        <w:t>2. Investor Protection Capability</w:t>
      </w:r>
    </w:p>
    <w:p w14:paraId="09DB23E9" w14:textId="757AAC49" w:rsidR="007E339C" w:rsidRDefault="000F0DB7" w:rsidP="000F0DB7">
      <w:pPr>
        <w:pStyle w:val="a3"/>
        <w:spacing w:before="1" w:line="343" w:lineRule="auto"/>
        <w:ind w:right="463" w:firstLine="479"/>
        <w:jc w:val="both"/>
        <w:rPr>
          <w:rFonts w:ascii="Times New Roman" w:hAnsi="Times New Roman" w:cs="Times New Roman"/>
        </w:rPr>
      </w:pPr>
      <w:r w:rsidRPr="000F0DB7">
        <w:rPr>
          <w:rFonts w:ascii="Times New Roman" w:hAnsi="Times New Roman" w:cs="Times New Roman"/>
        </w:rPr>
        <w:t xml:space="preserve">The sum of the cumulative compensation limit for occupational insurance purchased by KPMG Huazhen and the occupational risk fund accrued exceeds RMB 200 million, which </w:t>
      </w:r>
      <w:proofErr w:type="gramStart"/>
      <w:r w:rsidRPr="000F0DB7">
        <w:rPr>
          <w:rFonts w:ascii="Times New Roman" w:hAnsi="Times New Roman" w:cs="Times New Roman"/>
        </w:rPr>
        <w:t>is in compliance with</w:t>
      </w:r>
      <w:proofErr w:type="gramEnd"/>
      <w:r w:rsidRPr="000F0DB7">
        <w:rPr>
          <w:rFonts w:ascii="Times New Roman" w:hAnsi="Times New Roman" w:cs="Times New Roman"/>
        </w:rPr>
        <w:t xml:space="preserve"> relevant laws and regulations. In the past three years, KPMG Huazhen did not have to bear any civil liability due to civil litigation related to its practice.</w:t>
      </w:r>
      <w:r w:rsidRPr="00155E16">
        <w:rPr>
          <w:rFonts w:ascii="Times New Roman" w:hAnsi="Times New Roman" w:cs="Times New Roman"/>
        </w:rPr>
        <w:t xml:space="preserve"> </w:t>
      </w:r>
    </w:p>
    <w:p w14:paraId="679CCF3B" w14:textId="77777777" w:rsidR="000F0DB7" w:rsidRPr="000F0DB7" w:rsidRDefault="000F0DB7" w:rsidP="000F0DB7">
      <w:pPr>
        <w:pStyle w:val="a3"/>
        <w:spacing w:before="132" w:line="343" w:lineRule="auto"/>
        <w:ind w:right="464" w:firstLine="479"/>
        <w:jc w:val="both"/>
        <w:rPr>
          <w:rFonts w:ascii="Times New Roman" w:hAnsi="Times New Roman" w:cs="Times New Roman"/>
        </w:rPr>
      </w:pPr>
      <w:r w:rsidRPr="000F0DB7">
        <w:rPr>
          <w:rFonts w:ascii="Times New Roman" w:hAnsi="Times New Roman" w:cs="Times New Roman"/>
        </w:rPr>
        <w:t>3. Integrity Records</w:t>
      </w:r>
    </w:p>
    <w:p w14:paraId="204D5179" w14:textId="31CAC2F5" w:rsidR="000F0DB7" w:rsidRPr="00155E16" w:rsidRDefault="000F0DB7" w:rsidP="000F0DB7">
      <w:pPr>
        <w:pStyle w:val="a3"/>
        <w:spacing w:before="132" w:line="343" w:lineRule="auto"/>
        <w:ind w:right="464" w:firstLine="479"/>
        <w:jc w:val="both"/>
        <w:rPr>
          <w:rFonts w:ascii="Times New Roman" w:hAnsi="Times New Roman" w:cs="Times New Roman"/>
        </w:rPr>
      </w:pPr>
      <w:r w:rsidRPr="000F0DB7">
        <w:rPr>
          <w:rFonts w:ascii="Times New Roman" w:hAnsi="Times New Roman" w:cs="Times New Roman"/>
        </w:rPr>
        <w:t>In the past three years, KPMG Huazhen and its practitioners have not received any criminal penalties, administrative penalties, or administrative supervisory measures from the SEC and its affiliated agencies. Moreover, they have not faced any self-regulatory measures or disciplinary actions from self-regulatory organizations, including stock exchanges and industry associations, pertaining to their professional practice.</w:t>
      </w:r>
    </w:p>
    <w:p w14:paraId="3A360AB0" w14:textId="77777777" w:rsidR="000F0DB7" w:rsidRPr="000F0DB7" w:rsidRDefault="000F0DB7" w:rsidP="000F0DB7">
      <w:pPr>
        <w:pStyle w:val="a3"/>
        <w:spacing w:line="343" w:lineRule="auto"/>
        <w:ind w:right="462" w:firstLine="479"/>
        <w:jc w:val="both"/>
        <w:rPr>
          <w:rFonts w:ascii="Times New Roman" w:hAnsi="Times New Roman" w:cs="Times New Roman"/>
        </w:rPr>
      </w:pPr>
      <w:r w:rsidRPr="000F0DB7">
        <w:rPr>
          <w:rFonts w:ascii="Times New Roman" w:hAnsi="Times New Roman" w:cs="Times New Roman"/>
        </w:rPr>
        <w:t>(2) Project Information</w:t>
      </w:r>
    </w:p>
    <w:p w14:paraId="4644D050" w14:textId="77777777" w:rsidR="000F0DB7" w:rsidRPr="000F0DB7" w:rsidRDefault="000F0DB7" w:rsidP="000F0DB7">
      <w:pPr>
        <w:pStyle w:val="a3"/>
        <w:spacing w:line="343" w:lineRule="auto"/>
        <w:ind w:right="462" w:firstLine="479"/>
        <w:jc w:val="both"/>
        <w:rPr>
          <w:rFonts w:ascii="Times New Roman" w:hAnsi="Times New Roman" w:cs="Times New Roman"/>
        </w:rPr>
      </w:pPr>
      <w:r w:rsidRPr="000F0DB7">
        <w:rPr>
          <w:rFonts w:ascii="Times New Roman" w:hAnsi="Times New Roman" w:cs="Times New Roman"/>
        </w:rPr>
        <w:t>1. Basic Information</w:t>
      </w:r>
    </w:p>
    <w:p w14:paraId="6C1E5BC8" w14:textId="77777777" w:rsidR="000F0DB7" w:rsidRDefault="000F0DB7" w:rsidP="000F0DB7">
      <w:pPr>
        <w:pStyle w:val="a3"/>
        <w:spacing w:line="343" w:lineRule="auto"/>
        <w:ind w:right="462" w:firstLine="479"/>
        <w:jc w:val="both"/>
        <w:rPr>
          <w:rFonts w:ascii="Times New Roman" w:hAnsi="Times New Roman" w:cs="Times New Roman"/>
        </w:rPr>
      </w:pPr>
      <w:r w:rsidRPr="000F0DB7">
        <w:rPr>
          <w:rFonts w:ascii="Times New Roman" w:hAnsi="Times New Roman" w:cs="Times New Roman"/>
        </w:rPr>
        <w:t>The basic information of KPMG Huazhen as the project partner, signed certified public accountant and project quality control reviewer for the 202</w:t>
      </w:r>
      <w:r>
        <w:rPr>
          <w:rFonts w:ascii="Times New Roman" w:hAnsi="Times New Roman" w:cs="Times New Roman"/>
        </w:rPr>
        <w:t>3</w:t>
      </w:r>
      <w:r w:rsidRPr="000F0DB7">
        <w:rPr>
          <w:rFonts w:ascii="Times New Roman" w:hAnsi="Times New Roman" w:cs="Times New Roman"/>
        </w:rPr>
        <w:t xml:space="preserve"> financial statement audit project of Industrial Bank Co., Ltd. is as follows:</w:t>
      </w:r>
    </w:p>
    <w:p w14:paraId="42D23289" w14:textId="550C00C3" w:rsidR="007E339C" w:rsidRPr="00155E16" w:rsidRDefault="000F0DB7" w:rsidP="000F0DB7">
      <w:pPr>
        <w:pStyle w:val="a3"/>
        <w:spacing w:line="343" w:lineRule="auto"/>
        <w:ind w:right="462" w:firstLine="479"/>
        <w:jc w:val="both"/>
        <w:rPr>
          <w:rFonts w:ascii="Times New Roman" w:hAnsi="Times New Roman" w:cs="Times New Roman"/>
        </w:rPr>
      </w:pPr>
      <w:r w:rsidRPr="000F0DB7">
        <w:rPr>
          <w:rFonts w:ascii="Times New Roman" w:hAnsi="Times New Roman" w:cs="Times New Roman"/>
        </w:rPr>
        <w:t xml:space="preserve">Chen </w:t>
      </w:r>
      <w:proofErr w:type="spellStart"/>
      <w:r w:rsidRPr="000F0DB7">
        <w:rPr>
          <w:rFonts w:ascii="Times New Roman" w:hAnsi="Times New Roman" w:cs="Times New Roman"/>
        </w:rPr>
        <w:t>Sijie</w:t>
      </w:r>
      <w:proofErr w:type="spellEnd"/>
      <w:r w:rsidRPr="000F0DB7">
        <w:rPr>
          <w:rFonts w:ascii="Times New Roman" w:hAnsi="Times New Roman" w:cs="Times New Roman"/>
        </w:rPr>
        <w:t xml:space="preserve">, the project partner of this project, obtained the qualification as a Chinese </w:t>
      </w:r>
      <w:r w:rsidRPr="000F0DB7">
        <w:rPr>
          <w:rFonts w:ascii="Times New Roman" w:hAnsi="Times New Roman" w:cs="Times New Roman"/>
        </w:rPr>
        <w:lastRenderedPageBreak/>
        <w:t xml:space="preserve">CPA in 2000. Chen </w:t>
      </w:r>
      <w:proofErr w:type="spellStart"/>
      <w:r w:rsidRPr="000F0DB7">
        <w:rPr>
          <w:rFonts w:ascii="Times New Roman" w:hAnsi="Times New Roman" w:cs="Times New Roman"/>
        </w:rPr>
        <w:t>Sijie</w:t>
      </w:r>
      <w:proofErr w:type="spellEnd"/>
      <w:r w:rsidRPr="000F0DB7">
        <w:rPr>
          <w:rFonts w:ascii="Times New Roman" w:hAnsi="Times New Roman" w:cs="Times New Roman"/>
        </w:rPr>
        <w:t xml:space="preserve"> started his practice at KPMG Huazhen in 1996. He has been engaged in the audit of listed companies since 2000 and has been providing audit services to the Company since 2019. Chen </w:t>
      </w:r>
      <w:proofErr w:type="spellStart"/>
      <w:r w:rsidRPr="000F0DB7">
        <w:rPr>
          <w:rFonts w:ascii="Times New Roman" w:hAnsi="Times New Roman" w:cs="Times New Roman"/>
        </w:rPr>
        <w:t>Sijie</w:t>
      </w:r>
      <w:proofErr w:type="spellEnd"/>
      <w:r w:rsidRPr="000F0DB7">
        <w:rPr>
          <w:rFonts w:ascii="Times New Roman" w:hAnsi="Times New Roman" w:cs="Times New Roman"/>
        </w:rPr>
        <w:t xml:space="preserve"> has signed or reviewed </w:t>
      </w:r>
      <w:r>
        <w:rPr>
          <w:rFonts w:ascii="Times New Roman" w:hAnsi="Times New Roman" w:cs="Times New Roman"/>
        </w:rPr>
        <w:t>10</w:t>
      </w:r>
      <w:r w:rsidRPr="000F0DB7">
        <w:rPr>
          <w:rFonts w:ascii="Times New Roman" w:hAnsi="Times New Roman" w:cs="Times New Roman"/>
        </w:rPr>
        <w:t xml:space="preserve"> audit reports of listed companies in the past three years. </w:t>
      </w:r>
    </w:p>
    <w:p w14:paraId="14E98EAF" w14:textId="08263C46" w:rsidR="007E339C" w:rsidRPr="00155E16" w:rsidRDefault="000F0DB7">
      <w:pPr>
        <w:pStyle w:val="a3"/>
        <w:spacing w:line="343" w:lineRule="auto"/>
        <w:ind w:right="462" w:firstLine="479"/>
        <w:jc w:val="both"/>
        <w:rPr>
          <w:rFonts w:ascii="Times New Roman" w:hAnsi="Times New Roman" w:cs="Times New Roman"/>
        </w:rPr>
      </w:pPr>
      <w:r w:rsidRPr="000F0DB7">
        <w:rPr>
          <w:rFonts w:ascii="Times New Roman" w:hAnsi="Times New Roman" w:cs="Times New Roman"/>
        </w:rPr>
        <w:t xml:space="preserve">Wu </w:t>
      </w:r>
      <w:proofErr w:type="spellStart"/>
      <w:r w:rsidRPr="000F0DB7">
        <w:rPr>
          <w:rFonts w:ascii="Times New Roman" w:hAnsi="Times New Roman" w:cs="Times New Roman"/>
        </w:rPr>
        <w:t>Zhongming</w:t>
      </w:r>
      <w:proofErr w:type="spellEnd"/>
      <w:r w:rsidRPr="000F0DB7">
        <w:rPr>
          <w:rFonts w:ascii="Times New Roman" w:hAnsi="Times New Roman" w:cs="Times New Roman"/>
        </w:rPr>
        <w:t xml:space="preserve">, the signed CPA of this project, obtained the qualification as a Chinese CPA in 2012. Wu </w:t>
      </w:r>
      <w:proofErr w:type="spellStart"/>
      <w:r w:rsidRPr="000F0DB7">
        <w:rPr>
          <w:rFonts w:ascii="Times New Roman" w:hAnsi="Times New Roman" w:cs="Times New Roman"/>
        </w:rPr>
        <w:t>Zhongming</w:t>
      </w:r>
      <w:proofErr w:type="spellEnd"/>
      <w:r w:rsidRPr="000F0DB7">
        <w:rPr>
          <w:rFonts w:ascii="Times New Roman" w:hAnsi="Times New Roman" w:cs="Times New Roman"/>
        </w:rPr>
        <w:t xml:space="preserve"> started his practice at KPMG Huazhen in 2003. He has been engaged in the audit of listed companies since 2012 and has been providing audit services to the Company since 2021. </w:t>
      </w:r>
      <w:r>
        <w:rPr>
          <w:rFonts w:ascii="Times New Roman" w:hAnsi="Times New Roman" w:cs="Times New Roman"/>
        </w:rPr>
        <w:t>W</w:t>
      </w:r>
      <w:r>
        <w:rPr>
          <w:rFonts w:ascii="Times New Roman" w:hAnsi="Times New Roman" w:cs="Times New Roman" w:hint="eastAsia"/>
        </w:rPr>
        <w:t>u</w:t>
      </w:r>
      <w:r>
        <w:rPr>
          <w:rFonts w:ascii="Times New Roman" w:hAnsi="Times New Roman" w:cs="Times New Roman"/>
        </w:rPr>
        <w:t xml:space="preserve"> </w:t>
      </w:r>
      <w:proofErr w:type="spellStart"/>
      <w:r>
        <w:rPr>
          <w:rFonts w:ascii="Times New Roman" w:hAnsi="Times New Roman" w:cs="Times New Roman"/>
        </w:rPr>
        <w:t>Z</w:t>
      </w:r>
      <w:r>
        <w:rPr>
          <w:rFonts w:ascii="Times New Roman" w:hAnsi="Times New Roman" w:cs="Times New Roman" w:hint="eastAsia"/>
        </w:rPr>
        <w:t>ho</w:t>
      </w:r>
      <w:r>
        <w:rPr>
          <w:rFonts w:ascii="Times New Roman" w:hAnsi="Times New Roman" w:cs="Times New Roman"/>
        </w:rPr>
        <w:t>ngming</w:t>
      </w:r>
      <w:proofErr w:type="spellEnd"/>
      <w:r w:rsidRPr="000F0DB7">
        <w:rPr>
          <w:rFonts w:ascii="Times New Roman" w:hAnsi="Times New Roman" w:cs="Times New Roman"/>
        </w:rPr>
        <w:t xml:space="preserve"> has signed or reviewed</w:t>
      </w:r>
      <w:r>
        <w:rPr>
          <w:rFonts w:ascii="Times New Roman" w:hAnsi="Times New Roman" w:cs="Times New Roman"/>
        </w:rPr>
        <w:t xml:space="preserve"> 4</w:t>
      </w:r>
      <w:r w:rsidRPr="000F0DB7">
        <w:rPr>
          <w:rFonts w:ascii="Times New Roman" w:hAnsi="Times New Roman" w:cs="Times New Roman"/>
        </w:rPr>
        <w:t xml:space="preserve"> audit reports of listed companies in the past three years.</w:t>
      </w:r>
    </w:p>
    <w:p w14:paraId="0BF04BE1" w14:textId="2E92276D" w:rsidR="007E339C" w:rsidRDefault="000F0DB7" w:rsidP="00FD15CD">
      <w:pPr>
        <w:pStyle w:val="a3"/>
        <w:spacing w:line="343" w:lineRule="auto"/>
        <w:ind w:right="462" w:firstLine="479"/>
        <w:jc w:val="both"/>
        <w:rPr>
          <w:rFonts w:ascii="Times New Roman" w:hAnsi="Times New Roman" w:cs="Times New Roman"/>
        </w:rPr>
      </w:pPr>
      <w:r w:rsidRPr="000F0DB7">
        <w:rPr>
          <w:rFonts w:ascii="Times New Roman" w:hAnsi="Times New Roman" w:cs="Times New Roman"/>
        </w:rPr>
        <w:t xml:space="preserve">Song </w:t>
      </w:r>
      <w:proofErr w:type="spellStart"/>
      <w:r w:rsidRPr="000F0DB7">
        <w:rPr>
          <w:rFonts w:ascii="Times New Roman" w:hAnsi="Times New Roman" w:cs="Times New Roman"/>
        </w:rPr>
        <w:t>Chenyang</w:t>
      </w:r>
      <w:proofErr w:type="spellEnd"/>
      <w:r w:rsidRPr="000F0DB7">
        <w:rPr>
          <w:rFonts w:ascii="Times New Roman" w:hAnsi="Times New Roman" w:cs="Times New Roman"/>
        </w:rPr>
        <w:t xml:space="preserve">, the quality control reviewer of this project, is qualified as a Chinese CPA. Song </w:t>
      </w:r>
      <w:proofErr w:type="spellStart"/>
      <w:r w:rsidRPr="000F0DB7">
        <w:rPr>
          <w:rFonts w:ascii="Times New Roman" w:hAnsi="Times New Roman" w:cs="Times New Roman"/>
        </w:rPr>
        <w:t>Chenyang</w:t>
      </w:r>
      <w:proofErr w:type="spellEnd"/>
      <w:r w:rsidRPr="000F0DB7">
        <w:rPr>
          <w:rFonts w:ascii="Times New Roman" w:hAnsi="Times New Roman" w:cs="Times New Roman"/>
        </w:rPr>
        <w:t xml:space="preserve"> </w:t>
      </w:r>
      <w:r>
        <w:rPr>
          <w:rFonts w:ascii="Times New Roman" w:hAnsi="Times New Roman" w:cs="Times New Roman"/>
        </w:rPr>
        <w:t>has been engaged in the audit of listed companies since 1993</w:t>
      </w:r>
      <w:r w:rsidR="00FD15CD">
        <w:rPr>
          <w:rFonts w:ascii="Times New Roman" w:hAnsi="Times New Roman" w:cs="Times New Roman"/>
        </w:rPr>
        <w:t xml:space="preserve"> and has been providing audit services to the Company since 2019. Song </w:t>
      </w:r>
      <w:proofErr w:type="spellStart"/>
      <w:r w:rsidR="00FD15CD">
        <w:rPr>
          <w:rFonts w:ascii="Times New Roman" w:hAnsi="Times New Roman" w:cs="Times New Roman"/>
        </w:rPr>
        <w:t>Chenyang</w:t>
      </w:r>
      <w:proofErr w:type="spellEnd"/>
      <w:r w:rsidR="00FD15CD">
        <w:rPr>
          <w:rFonts w:ascii="Times New Roman" w:hAnsi="Times New Roman" w:cs="Times New Roman"/>
        </w:rPr>
        <w:t xml:space="preserve"> has signed or reviewed multiple</w:t>
      </w:r>
      <w:r w:rsidR="00FD15CD" w:rsidRPr="000F0DB7">
        <w:rPr>
          <w:rFonts w:ascii="Times New Roman" w:hAnsi="Times New Roman" w:cs="Times New Roman"/>
        </w:rPr>
        <w:t xml:space="preserve"> audit reports of listed companies in the past three years.</w:t>
      </w:r>
    </w:p>
    <w:p w14:paraId="0EB97E30" w14:textId="77777777" w:rsidR="00FD15CD" w:rsidRPr="00FD15CD" w:rsidRDefault="00FD15CD" w:rsidP="00FD15CD">
      <w:pPr>
        <w:pStyle w:val="a3"/>
        <w:spacing w:line="343" w:lineRule="auto"/>
        <w:ind w:right="462" w:firstLine="479"/>
        <w:jc w:val="both"/>
        <w:rPr>
          <w:rFonts w:ascii="Times New Roman" w:hAnsi="Times New Roman" w:cs="Times New Roman"/>
        </w:rPr>
      </w:pPr>
      <w:r w:rsidRPr="00FD15CD">
        <w:rPr>
          <w:rFonts w:ascii="Times New Roman" w:hAnsi="Times New Roman" w:cs="Times New Roman"/>
        </w:rPr>
        <w:t>2. Integrity Records</w:t>
      </w:r>
    </w:p>
    <w:p w14:paraId="114F05D8" w14:textId="77777777" w:rsidR="00FD15CD" w:rsidRDefault="00FD15CD" w:rsidP="00FD15CD">
      <w:pPr>
        <w:pStyle w:val="a3"/>
        <w:spacing w:before="132" w:line="343" w:lineRule="auto"/>
        <w:ind w:right="464" w:firstLine="479"/>
        <w:jc w:val="both"/>
      </w:pPr>
      <w:r>
        <w:rPr>
          <w:rFonts w:ascii="Times New Roman" w:hAnsi="Times New Roman" w:cs="Times New Roman"/>
        </w:rPr>
        <w:t>The pr</w:t>
      </w:r>
      <w:r w:rsidRPr="00FD15CD">
        <w:rPr>
          <w:rFonts w:ascii="Times New Roman" w:hAnsi="Times New Roman" w:cs="Times New Roman"/>
        </w:rPr>
        <w:t xml:space="preserve">oject partner, signed certified public accountant, and project quality control reviewer </w:t>
      </w:r>
      <w:r w:rsidRPr="000F0DB7">
        <w:rPr>
          <w:rFonts w:ascii="Times New Roman" w:hAnsi="Times New Roman" w:cs="Times New Roman"/>
        </w:rPr>
        <w:t>have not received any criminal penalties, administrative penalties, or administrative supervisory measures from the SEC and its affiliated agencies. Moreover, they have not faced any self-regulatory measures or disciplinary actions from self-regulatory organizations, including stock exchanges and industry associations, pertaining to their professional practice.</w:t>
      </w:r>
      <w:r w:rsidRPr="00FD15CD">
        <w:t xml:space="preserve"> </w:t>
      </w:r>
    </w:p>
    <w:p w14:paraId="6D9F2438" w14:textId="55B163D0"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3. Independence</w:t>
      </w:r>
    </w:p>
    <w:p w14:paraId="166DA82A" w14:textId="77777777" w:rsidR="00FD15CD" w:rsidRDefault="00FD15CD" w:rsidP="00FD15CD">
      <w:pPr>
        <w:pStyle w:val="a3"/>
        <w:spacing w:before="132" w:line="343" w:lineRule="auto"/>
        <w:ind w:right="464" w:firstLine="479"/>
        <w:jc w:val="both"/>
      </w:pPr>
      <w:r w:rsidRPr="00FD15CD">
        <w:rPr>
          <w:rFonts w:ascii="Times New Roman" w:hAnsi="Times New Roman" w:cs="Times New Roman"/>
        </w:rPr>
        <w:t>KPMG Huazhen, project partners, signed certified public accountants, and project quality control reviewers have maintained their independence in accordance with the provisions of the code of professional ethics.</w:t>
      </w:r>
      <w:r w:rsidRPr="00FD15CD">
        <w:t xml:space="preserve"> </w:t>
      </w:r>
    </w:p>
    <w:p w14:paraId="67EBED98" w14:textId="2C676A81"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4. Audit Fees</w:t>
      </w:r>
    </w:p>
    <w:p w14:paraId="7C2CD1CC" w14:textId="3BEFE5F5" w:rsid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 xml:space="preserve">KPMG </w:t>
      </w:r>
      <w:proofErr w:type="spellStart"/>
      <w:r w:rsidRPr="00FD15CD">
        <w:rPr>
          <w:rFonts w:ascii="Times New Roman" w:hAnsi="Times New Roman" w:cs="Times New Roman"/>
        </w:rPr>
        <w:t>Huazhen's</w:t>
      </w:r>
      <w:proofErr w:type="spellEnd"/>
      <w:r w:rsidRPr="00FD15CD">
        <w:rPr>
          <w:rFonts w:ascii="Times New Roman" w:hAnsi="Times New Roman" w:cs="Times New Roman"/>
        </w:rPr>
        <w:t xml:space="preserve"> audit service fees are determined according to such factors as the level of responsibility, complexity, work requirements, required working conditions and working hours, and the professional knowledge and work experience of employees at all levels who participate in the business. The audit fees for this project in 202</w:t>
      </w:r>
      <w:r>
        <w:rPr>
          <w:rFonts w:ascii="Times New Roman" w:hAnsi="Times New Roman" w:cs="Times New Roman"/>
        </w:rPr>
        <w:t>3</w:t>
      </w:r>
      <w:r w:rsidRPr="00FD15CD">
        <w:rPr>
          <w:rFonts w:ascii="Times New Roman" w:hAnsi="Times New Roman" w:cs="Times New Roman"/>
        </w:rPr>
        <w:t xml:space="preserve"> are RMB </w:t>
      </w:r>
      <w:r>
        <w:rPr>
          <w:rFonts w:ascii="Times New Roman" w:hAnsi="Times New Roman" w:cs="Times New Roman"/>
        </w:rPr>
        <w:t>9.12</w:t>
      </w:r>
      <w:r w:rsidRPr="00FD15CD">
        <w:rPr>
          <w:rFonts w:ascii="Times New Roman" w:hAnsi="Times New Roman" w:cs="Times New Roman"/>
        </w:rPr>
        <w:t xml:space="preserve"> million, an increase of </w:t>
      </w:r>
      <w:r>
        <w:rPr>
          <w:rFonts w:ascii="Times New Roman" w:hAnsi="Times New Roman" w:cs="Times New Roman"/>
        </w:rPr>
        <w:t>3</w:t>
      </w:r>
      <w:r w:rsidRPr="00FD15CD">
        <w:rPr>
          <w:rFonts w:ascii="Times New Roman" w:hAnsi="Times New Roman" w:cs="Times New Roman"/>
        </w:rPr>
        <w:t xml:space="preserve">% over the previous </w:t>
      </w:r>
      <w:r w:rsidR="00425B80">
        <w:rPr>
          <w:rFonts w:ascii="Times New Roman" w:hAnsi="Times New Roman" w:cs="Times New Roman"/>
        </w:rPr>
        <w:t>year</w:t>
      </w:r>
      <w:r w:rsidRPr="00FD15CD">
        <w:rPr>
          <w:rFonts w:ascii="Times New Roman" w:hAnsi="Times New Roman" w:cs="Times New Roman"/>
        </w:rPr>
        <w:t>.</w:t>
      </w:r>
    </w:p>
    <w:p w14:paraId="40391B40" w14:textId="6A85BCDB" w:rsidR="00FD15CD" w:rsidRPr="00391772" w:rsidRDefault="00391772" w:rsidP="00FD15CD">
      <w:pPr>
        <w:pStyle w:val="a3"/>
        <w:spacing w:before="132" w:line="343" w:lineRule="auto"/>
        <w:ind w:right="464" w:firstLine="479"/>
        <w:jc w:val="both"/>
        <w:rPr>
          <w:rFonts w:ascii="Times New Roman" w:hAnsi="Times New Roman" w:cs="Times New Roman"/>
          <w:b/>
          <w:bCs/>
        </w:rPr>
      </w:pPr>
      <w:r w:rsidRPr="00391772">
        <w:rPr>
          <w:rFonts w:ascii="Times New Roman" w:hAnsi="Times New Roman" w:cs="Times New Roman"/>
          <w:b/>
          <w:bCs/>
        </w:rPr>
        <w:t xml:space="preserve">II. </w:t>
      </w:r>
      <w:r w:rsidR="00FD15CD" w:rsidRPr="00391772">
        <w:rPr>
          <w:rFonts w:ascii="Times New Roman" w:hAnsi="Times New Roman" w:cs="Times New Roman"/>
          <w:b/>
          <w:bCs/>
        </w:rPr>
        <w:t xml:space="preserve"> Decision-making Procedures Performed by the Company</w:t>
      </w:r>
    </w:p>
    <w:p w14:paraId="69D73DEA" w14:textId="5F195A07"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 xml:space="preserve">(1) The </w:t>
      </w:r>
      <w:r w:rsidR="00391772">
        <w:rPr>
          <w:rFonts w:ascii="Times New Roman" w:hAnsi="Times New Roman" w:cs="Times New Roman"/>
        </w:rPr>
        <w:t>12</w:t>
      </w:r>
      <w:r w:rsidRPr="00FD15CD">
        <w:rPr>
          <w:rFonts w:ascii="Times New Roman" w:hAnsi="Times New Roman" w:cs="Times New Roman"/>
        </w:rPr>
        <w:t xml:space="preserve">th meeting of the Audit &amp; </w:t>
      </w:r>
      <w:r w:rsidR="00391772">
        <w:rPr>
          <w:rFonts w:ascii="Times New Roman" w:hAnsi="Times New Roman" w:cs="Times New Roman"/>
        </w:rPr>
        <w:t>Connected</w:t>
      </w:r>
      <w:r w:rsidRPr="00FD15CD">
        <w:rPr>
          <w:rFonts w:ascii="Times New Roman" w:hAnsi="Times New Roman" w:cs="Times New Roman"/>
        </w:rPr>
        <w:t xml:space="preserve"> Transaction Control Committee of the </w:t>
      </w:r>
      <w:r w:rsidR="00391772">
        <w:rPr>
          <w:rFonts w:ascii="Times New Roman" w:hAnsi="Times New Roman" w:cs="Times New Roman"/>
        </w:rPr>
        <w:t>10</w:t>
      </w:r>
      <w:r w:rsidRPr="00FD15CD">
        <w:rPr>
          <w:rFonts w:ascii="Times New Roman" w:hAnsi="Times New Roman" w:cs="Times New Roman"/>
        </w:rPr>
        <w:t>th Board of Directors of the Company reviewed and approved the</w:t>
      </w:r>
      <w:r w:rsidRPr="00391772">
        <w:rPr>
          <w:rFonts w:ascii="Times New Roman" w:hAnsi="Times New Roman" w:cs="Times New Roman"/>
          <w:i/>
          <w:iCs/>
        </w:rPr>
        <w:t xml:space="preserve"> Proposal on </w:t>
      </w:r>
      <w:r w:rsidRPr="00391772">
        <w:rPr>
          <w:rFonts w:ascii="Times New Roman" w:hAnsi="Times New Roman" w:cs="Times New Roman"/>
          <w:i/>
          <w:iCs/>
        </w:rPr>
        <w:lastRenderedPageBreak/>
        <w:t>Appointing an Accounting Firm for 202</w:t>
      </w:r>
      <w:r w:rsidR="00391772">
        <w:rPr>
          <w:rFonts w:ascii="Times New Roman" w:hAnsi="Times New Roman" w:cs="Times New Roman"/>
          <w:i/>
          <w:iCs/>
        </w:rPr>
        <w:t>3.</w:t>
      </w:r>
      <w:r w:rsidRPr="00FD15CD">
        <w:rPr>
          <w:rFonts w:ascii="Times New Roman" w:hAnsi="Times New Roman" w:cs="Times New Roman"/>
        </w:rPr>
        <w:t xml:space="preserve"> The members of the Audit &amp; </w:t>
      </w:r>
      <w:r w:rsidR="00391772">
        <w:rPr>
          <w:rFonts w:ascii="Times New Roman" w:hAnsi="Times New Roman" w:cs="Times New Roman"/>
        </w:rPr>
        <w:t xml:space="preserve">Connected </w:t>
      </w:r>
      <w:r w:rsidRPr="00FD15CD">
        <w:rPr>
          <w:rFonts w:ascii="Times New Roman" w:hAnsi="Times New Roman" w:cs="Times New Roman"/>
        </w:rPr>
        <w:t>Transaction Control Committee of the Board of Directors believed that KPMG Huazhen has complied with regulatory requirements in terms of professional qualification, professional competence, investor protection capability, independence and integrity and agreed to submit the proposal to the Board of Directors for review.</w:t>
      </w:r>
    </w:p>
    <w:p w14:paraId="016F27C8" w14:textId="77777777"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(2) All independent directors of the Company have issued prior approval opinions on the appointment of an accounting firm, and agreed to submit relevant proposals to the Company's Board of Directors for consideration in accordance with the relevant procedures of corporate governance, and issued independent opinions as follows:</w:t>
      </w:r>
    </w:p>
    <w:p w14:paraId="2055DB1B" w14:textId="19CA44AB"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 xml:space="preserve">KPMG Huazhen complies with regulatory requirements in terms of professional qualification, professional competence, investor protection capability, </w:t>
      </w:r>
      <w:proofErr w:type="gramStart"/>
      <w:r w:rsidRPr="00FD15CD">
        <w:rPr>
          <w:rFonts w:ascii="Times New Roman" w:hAnsi="Times New Roman" w:cs="Times New Roman"/>
        </w:rPr>
        <w:t>independence</w:t>
      </w:r>
      <w:proofErr w:type="gramEnd"/>
      <w:r w:rsidRPr="00FD15CD">
        <w:rPr>
          <w:rFonts w:ascii="Times New Roman" w:hAnsi="Times New Roman" w:cs="Times New Roman"/>
        </w:rPr>
        <w:t xml:space="preserve"> and integrity. The decision-making procedures for hiring KPMG Huazhen as the Company's accounting firm in 202</w:t>
      </w:r>
      <w:r w:rsidR="00391772">
        <w:rPr>
          <w:rFonts w:ascii="Times New Roman" w:hAnsi="Times New Roman" w:cs="Times New Roman"/>
        </w:rPr>
        <w:t>3</w:t>
      </w:r>
      <w:r w:rsidRPr="00FD15CD">
        <w:rPr>
          <w:rFonts w:ascii="Times New Roman" w:hAnsi="Times New Roman" w:cs="Times New Roman"/>
        </w:rPr>
        <w:t xml:space="preserve"> are adequate and </w:t>
      </w:r>
      <w:proofErr w:type="gramStart"/>
      <w:r w:rsidRPr="00FD15CD">
        <w:rPr>
          <w:rFonts w:ascii="Times New Roman" w:hAnsi="Times New Roman" w:cs="Times New Roman"/>
        </w:rPr>
        <w:t>appropriate, and</w:t>
      </w:r>
      <w:proofErr w:type="gramEnd"/>
      <w:r w:rsidRPr="00FD15CD">
        <w:rPr>
          <w:rFonts w:ascii="Times New Roman" w:hAnsi="Times New Roman" w:cs="Times New Roman"/>
        </w:rPr>
        <w:t xml:space="preserve"> comply with relevant laws and regulations and the relevant provisions of the Company's articles of association, and the matter is agreed to be submitted to the general meeting of shareholders for consideration.</w:t>
      </w:r>
    </w:p>
    <w:p w14:paraId="18C35E2C" w14:textId="0A98F8F1"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 xml:space="preserve">(3) The </w:t>
      </w:r>
      <w:r w:rsidR="00391772">
        <w:rPr>
          <w:rFonts w:ascii="Times New Roman" w:hAnsi="Times New Roman" w:cs="Times New Roman"/>
        </w:rPr>
        <w:t>15t</w:t>
      </w:r>
      <w:r w:rsidRPr="00FD15CD">
        <w:rPr>
          <w:rFonts w:ascii="Times New Roman" w:hAnsi="Times New Roman" w:cs="Times New Roman"/>
        </w:rPr>
        <w:t xml:space="preserve">h meeting of the </w:t>
      </w:r>
      <w:r w:rsidR="00391772">
        <w:rPr>
          <w:rFonts w:ascii="Times New Roman" w:hAnsi="Times New Roman" w:cs="Times New Roman"/>
        </w:rPr>
        <w:t>10</w:t>
      </w:r>
      <w:r w:rsidRPr="00FD15CD">
        <w:rPr>
          <w:rFonts w:ascii="Times New Roman" w:hAnsi="Times New Roman" w:cs="Times New Roman"/>
        </w:rPr>
        <w:t>th Board of Directors of the Company deliberated on and approved the Proposal on Engaging an Accounting Firm for 202</w:t>
      </w:r>
      <w:r w:rsidR="00391772">
        <w:rPr>
          <w:rFonts w:ascii="Times New Roman" w:hAnsi="Times New Roman" w:cs="Times New Roman"/>
        </w:rPr>
        <w:t>3</w:t>
      </w:r>
      <w:r w:rsidRPr="00FD15CD">
        <w:rPr>
          <w:rFonts w:ascii="Times New Roman" w:hAnsi="Times New Roman" w:cs="Times New Roman"/>
        </w:rPr>
        <w:t>. The voting results: Assent 1</w:t>
      </w:r>
      <w:r w:rsidR="00391772">
        <w:rPr>
          <w:rFonts w:ascii="Times New Roman" w:hAnsi="Times New Roman" w:cs="Times New Roman"/>
        </w:rPr>
        <w:t>0</w:t>
      </w:r>
      <w:r w:rsidRPr="00FD15CD">
        <w:rPr>
          <w:rFonts w:ascii="Times New Roman" w:hAnsi="Times New Roman" w:cs="Times New Roman"/>
        </w:rPr>
        <w:t>, Dissent 0, Abstain 0.</w:t>
      </w:r>
    </w:p>
    <w:p w14:paraId="1A008847" w14:textId="1B0DE9AE" w:rsidR="00FD15CD" w:rsidRPr="00FD15CD" w:rsidRDefault="00FD15CD" w:rsidP="00FD15CD">
      <w:pPr>
        <w:pStyle w:val="a3"/>
        <w:spacing w:before="132" w:line="343" w:lineRule="auto"/>
        <w:ind w:right="464" w:firstLine="479"/>
        <w:jc w:val="both"/>
        <w:rPr>
          <w:rFonts w:ascii="Times New Roman" w:hAnsi="Times New Roman" w:cs="Times New Roman"/>
        </w:rPr>
      </w:pPr>
      <w:r w:rsidRPr="00FD15CD">
        <w:rPr>
          <w:rFonts w:ascii="Times New Roman" w:hAnsi="Times New Roman" w:cs="Times New Roman"/>
        </w:rPr>
        <w:t>(4) The renewal of the appointment of an accounting firm still needs to be submitted to the Company's 202</w:t>
      </w:r>
      <w:r w:rsidR="00391772">
        <w:rPr>
          <w:rFonts w:ascii="Times New Roman" w:hAnsi="Times New Roman" w:cs="Times New Roman"/>
        </w:rPr>
        <w:t>2</w:t>
      </w:r>
      <w:r w:rsidRPr="00FD15CD">
        <w:rPr>
          <w:rFonts w:ascii="Times New Roman" w:hAnsi="Times New Roman" w:cs="Times New Roman"/>
        </w:rPr>
        <w:t xml:space="preserve"> annual general meeting of shareholders for deliberation, and it will take effect from the date of approval by the Company's general meeting of shareholders.</w:t>
      </w:r>
    </w:p>
    <w:p w14:paraId="2178D629" w14:textId="77777777" w:rsidR="00FD15CD" w:rsidRPr="00FD15CD" w:rsidRDefault="00FD15CD" w:rsidP="00FD15CD">
      <w:pPr>
        <w:pStyle w:val="a3"/>
        <w:spacing w:before="132" w:line="343" w:lineRule="auto"/>
        <w:ind w:right="464" w:firstLine="479"/>
        <w:jc w:val="both"/>
        <w:rPr>
          <w:rFonts w:ascii="Times New Roman" w:hAnsi="Times New Roman" w:cs="Times New Roman"/>
        </w:rPr>
      </w:pPr>
    </w:p>
    <w:p w14:paraId="211DFA5B" w14:textId="77777777" w:rsidR="00391772" w:rsidRDefault="00391772" w:rsidP="00391772">
      <w:pPr>
        <w:pStyle w:val="a3"/>
        <w:spacing w:before="132" w:line="343" w:lineRule="auto"/>
        <w:ind w:right="464" w:firstLine="479"/>
        <w:jc w:val="both"/>
        <w:rPr>
          <w:rFonts w:ascii="Times New Roman" w:hAnsi="Times New Roman" w:cs="Times New Roman"/>
        </w:rPr>
      </w:pPr>
      <w:r>
        <w:rPr>
          <w:rFonts w:ascii="Times New Roman" w:hAnsi="Times New Roman" w:cs="Times New Roman"/>
        </w:rPr>
        <w:t>It is h</w:t>
      </w:r>
      <w:r w:rsidR="00FD15CD" w:rsidRPr="00FD15CD">
        <w:rPr>
          <w:rFonts w:ascii="Times New Roman" w:hAnsi="Times New Roman" w:cs="Times New Roman"/>
        </w:rPr>
        <w:t>ereby Announced.</w:t>
      </w:r>
    </w:p>
    <w:p w14:paraId="646795E4" w14:textId="60F7E521" w:rsidR="00FD15CD" w:rsidRPr="00FD15CD" w:rsidRDefault="00FD15CD" w:rsidP="00391772">
      <w:pPr>
        <w:pStyle w:val="a3"/>
        <w:spacing w:before="132" w:line="343" w:lineRule="auto"/>
        <w:ind w:right="464" w:firstLine="479"/>
        <w:jc w:val="right"/>
        <w:rPr>
          <w:rFonts w:ascii="Times New Roman" w:hAnsi="Times New Roman" w:cs="Times New Roman"/>
        </w:rPr>
      </w:pPr>
      <w:r w:rsidRPr="00FD15CD">
        <w:rPr>
          <w:rFonts w:ascii="Times New Roman" w:hAnsi="Times New Roman" w:cs="Times New Roman"/>
        </w:rPr>
        <w:t>Board of Directors of Industrial Bank Co., Ltd.</w:t>
      </w:r>
    </w:p>
    <w:p w14:paraId="205B244C" w14:textId="0E8C39D3" w:rsidR="00FD15CD" w:rsidRPr="00155E16" w:rsidRDefault="00391772" w:rsidP="00391772">
      <w:pPr>
        <w:pStyle w:val="a3"/>
        <w:wordWrap w:val="0"/>
        <w:spacing w:before="132" w:line="343" w:lineRule="auto"/>
        <w:ind w:right="464" w:firstLine="479"/>
        <w:jc w:val="right"/>
        <w:rPr>
          <w:rFonts w:ascii="Times New Roman" w:hAnsi="Times New Roman" w:cs="Times New Roman"/>
        </w:rPr>
      </w:pPr>
      <w:r>
        <w:rPr>
          <w:rFonts w:ascii="Times New Roman" w:hAnsi="Times New Roman" w:cs="Times New Roman"/>
        </w:rPr>
        <w:t xml:space="preserve">March 30, 2023 </w:t>
      </w:r>
    </w:p>
    <w:p w14:paraId="02B065BF" w14:textId="5E7988AD" w:rsidR="00FD15CD" w:rsidRPr="00FD15CD" w:rsidRDefault="00FD15CD" w:rsidP="00FD15CD">
      <w:pPr>
        <w:pStyle w:val="a3"/>
        <w:spacing w:line="343" w:lineRule="auto"/>
        <w:ind w:right="462" w:firstLine="479"/>
        <w:jc w:val="both"/>
        <w:rPr>
          <w:rFonts w:ascii="Times New Roman" w:hAnsi="Times New Roman" w:cs="Times New Roman"/>
        </w:rPr>
      </w:pPr>
    </w:p>
    <w:p w14:paraId="1CD57DDF" w14:textId="72DF51F2" w:rsidR="007E339C" w:rsidRPr="00155E16" w:rsidRDefault="00000000" w:rsidP="00391772">
      <w:pPr>
        <w:pStyle w:val="a3"/>
        <w:spacing w:before="158"/>
        <w:rPr>
          <w:rFonts w:ascii="Times New Roman" w:hAnsi="Times New Roman" w:cs="Times New Roman"/>
        </w:rPr>
      </w:pPr>
      <w:r w:rsidRPr="00155E16">
        <w:rPr>
          <w:rFonts w:ascii="Times New Roman" w:hAnsi="Times New Roman" w:cs="Times New Roman"/>
          <w:spacing w:val="-30"/>
        </w:rPr>
        <w:t xml:space="preserve"> </w:t>
      </w:r>
    </w:p>
    <w:sectPr w:rsidR="007E339C" w:rsidRPr="00155E16">
      <w:footerReference w:type="default" r:id="rId6"/>
      <w:pgSz w:w="11910" w:h="16840"/>
      <w:pgMar w:top="1580" w:right="1120" w:bottom="1160" w:left="148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6C5F" w14:textId="77777777" w:rsidR="00441D88" w:rsidRDefault="00441D88">
      <w:r>
        <w:separator/>
      </w:r>
    </w:p>
  </w:endnote>
  <w:endnote w:type="continuationSeparator" w:id="0">
    <w:p w14:paraId="794D48EF" w14:textId="77777777" w:rsidR="00441D88" w:rsidRDefault="0044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仿宋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B92" w14:textId="77777777" w:rsidR="007E339C" w:rsidRDefault="00441D88">
    <w:pPr>
      <w:pStyle w:val="a3"/>
      <w:spacing w:line="14" w:lineRule="auto"/>
      <w:ind w:left="0"/>
      <w:rPr>
        <w:sz w:val="20"/>
      </w:rPr>
    </w:pPr>
    <w:r>
      <w:pict w14:anchorId="01730993">
        <v:shapetype id="_x0000_t202" coordsize="21600,21600" o:spt="202" path="m,l,21600r21600,l21600,xe">
          <v:stroke joinstyle="miter"/>
          <v:path gradientshapeok="t" o:connecttype="rect"/>
        </v:shapetype>
        <v:shape id="_x0000_s1025" type="#_x0000_t202" alt="" style="position:absolute;margin-left:292.15pt;margin-top:782.05pt;width:11.3pt;height:13.7pt;z-index:-251658752;mso-wrap-style:square;mso-wrap-edited:f;mso-width-percent:0;mso-height-percent:0;mso-position-horizontal-relative:page;mso-position-vertical-relative:page;mso-width-percent:0;mso-height-percent:0;v-text-anchor:top" filled="f" stroked="f">
          <v:textbox inset="0,0,0,0">
            <w:txbxContent>
              <w:p w14:paraId="656DB746" w14:textId="77777777" w:rsidR="007E339C" w:rsidRDefault="00000000">
                <w:pPr>
                  <w:spacing w:before="12"/>
                  <w:ind w:left="60"/>
                  <w:rPr>
                    <w:rFonts w:ascii="Times New Roman"/>
                    <w:sz w:val="21"/>
                  </w:rPr>
                </w:pPr>
                <w:r>
                  <w:fldChar w:fldCharType="begin"/>
                </w:r>
                <w:r>
                  <w:rPr>
                    <w:rFonts w:ascii="Times New Roman"/>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6C32" w14:textId="77777777" w:rsidR="00441D88" w:rsidRDefault="00441D88">
      <w:r>
        <w:separator/>
      </w:r>
    </w:p>
  </w:footnote>
  <w:footnote w:type="continuationSeparator" w:id="0">
    <w:p w14:paraId="50D31AE0" w14:textId="77777777" w:rsidR="00441D88" w:rsidRDefault="0044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339C"/>
    <w:rsid w:val="000F0DB7"/>
    <w:rsid w:val="00155E16"/>
    <w:rsid w:val="002E1EB9"/>
    <w:rsid w:val="00391772"/>
    <w:rsid w:val="00413CE5"/>
    <w:rsid w:val="00425B80"/>
    <w:rsid w:val="00441D88"/>
    <w:rsid w:val="004A058C"/>
    <w:rsid w:val="006A1158"/>
    <w:rsid w:val="007E339C"/>
    <w:rsid w:val="007F2C8B"/>
    <w:rsid w:val="009630CA"/>
    <w:rsid w:val="00AB265A"/>
    <w:rsid w:val="00B253A3"/>
    <w:rsid w:val="00FD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116C3D"/>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591"/>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rPr>
      <w:sz w:val="24"/>
      <w:szCs w:val="24"/>
    </w:rPr>
  </w:style>
  <w:style w:type="paragraph" w:styleId="a4">
    <w:name w:val="Title"/>
    <w:basedOn w:val="a"/>
    <w:uiPriority w:val="10"/>
    <w:qFormat/>
    <w:pPr>
      <w:spacing w:before="4"/>
      <w:ind w:left="2134" w:right="2489" w:firstLine="540"/>
    </w:pPr>
    <w:rPr>
      <w:sz w:val="36"/>
      <w:szCs w:val="36"/>
    </w:rPr>
  </w:style>
  <w:style w:type="paragraph" w:styleId="a5">
    <w:name w:val="List Paragraph"/>
    <w:basedOn w:val="a"/>
    <w:uiPriority w:val="34"/>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Belinda (BJ/PTR)</dc:creator>
  <cp:lastModifiedBy>婉艳 崔</cp:lastModifiedBy>
  <cp:revision>8</cp:revision>
  <dcterms:created xsi:type="dcterms:W3CDTF">2023-07-29T02:03:00Z</dcterms:created>
  <dcterms:modified xsi:type="dcterms:W3CDTF">2023-08-03T06:17:00Z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2010</vt:lpwstr>
  </property>
  <property fmtid="{D5CDD505-2E9C-101B-9397-08002B2CF9AE}" pid="4" name="LastSaved">
    <vt:filetime>2023-07-29T00:00:00Z</vt:filetime>
  </property>
</Properties>
</file>