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995D" w14:textId="77777777" w:rsidR="006D2D0E" w:rsidRPr="006D2D0E" w:rsidRDefault="006D2D0E" w:rsidP="006D2D0E">
      <w:pPr>
        <w:spacing w:before="3" w:line="290" w:lineRule="auto"/>
        <w:ind w:left="400" w:right="512"/>
        <w:rPr>
          <w:rFonts w:ascii="Times New Roman" w:eastAsia="Microsoft JhengHei" w:hAnsi="Times New Roman" w:cs="Times New Roman"/>
          <w:b/>
          <w:sz w:val="21"/>
        </w:rPr>
      </w:pPr>
      <w:r w:rsidRPr="006D2D0E">
        <w:rPr>
          <w:rFonts w:ascii="Times New Roman" w:eastAsia="Microsoft JhengHei" w:hAnsi="Times New Roman" w:cs="Times New Roman"/>
          <w:b/>
          <w:sz w:val="21"/>
        </w:rPr>
        <w:t>Code of A Share: 601166          Abbreviation of A Share: Industrial Bank</w:t>
      </w:r>
    </w:p>
    <w:p w14:paraId="568A3C15" w14:textId="77777777" w:rsidR="006D2D0E" w:rsidRPr="006D2D0E" w:rsidRDefault="006D2D0E" w:rsidP="006D2D0E">
      <w:pPr>
        <w:spacing w:before="3" w:line="290" w:lineRule="auto"/>
        <w:ind w:left="400" w:right="512"/>
        <w:rPr>
          <w:rFonts w:ascii="Times New Roman" w:eastAsia="Microsoft JhengHei" w:hAnsi="Times New Roman" w:cs="Times New Roman"/>
          <w:b/>
          <w:sz w:val="21"/>
        </w:rPr>
      </w:pPr>
      <w:r w:rsidRPr="006D2D0E">
        <w:rPr>
          <w:rFonts w:ascii="Times New Roman" w:eastAsia="Microsoft JhengHei" w:hAnsi="Times New Roman" w:cs="Times New Roman"/>
          <w:b/>
          <w:sz w:val="21"/>
        </w:rPr>
        <w:t>Announcement Code: TEMP 2023-040</w:t>
      </w:r>
    </w:p>
    <w:p w14:paraId="102FCD6B" w14:textId="77777777" w:rsidR="006D2D0E" w:rsidRPr="006D2D0E" w:rsidRDefault="006D2D0E" w:rsidP="006D2D0E">
      <w:pPr>
        <w:spacing w:before="3" w:line="290" w:lineRule="auto"/>
        <w:ind w:left="400" w:right="512"/>
        <w:rPr>
          <w:rFonts w:ascii="Times New Roman" w:eastAsia="Microsoft JhengHei" w:hAnsi="Times New Roman" w:cs="Times New Roman"/>
          <w:b/>
          <w:sz w:val="21"/>
        </w:rPr>
      </w:pPr>
      <w:r w:rsidRPr="006D2D0E">
        <w:rPr>
          <w:rFonts w:ascii="Times New Roman" w:eastAsia="Microsoft JhengHei" w:hAnsi="Times New Roman" w:cs="Times New Roman"/>
          <w:b/>
          <w:sz w:val="21"/>
        </w:rPr>
        <w:t>Code of Preferred Stock: 360005, 360012, 360032 Abbreviation of Preferred Stock: Industrial</w:t>
      </w:r>
    </w:p>
    <w:p w14:paraId="14E848E8" w14:textId="77777777" w:rsidR="006D2D0E" w:rsidRPr="006D2D0E" w:rsidRDefault="006D2D0E" w:rsidP="006D2D0E">
      <w:pPr>
        <w:spacing w:before="3" w:line="290" w:lineRule="auto"/>
        <w:ind w:left="400" w:right="512"/>
        <w:rPr>
          <w:rFonts w:ascii="Times New Roman" w:eastAsia="Microsoft JhengHei" w:hAnsi="Times New Roman" w:cs="Times New Roman"/>
          <w:b/>
          <w:sz w:val="21"/>
        </w:rPr>
      </w:pPr>
      <w:r w:rsidRPr="006D2D0E">
        <w:rPr>
          <w:rFonts w:ascii="Times New Roman" w:eastAsia="Microsoft JhengHei" w:hAnsi="Times New Roman" w:cs="Times New Roman"/>
          <w:b/>
          <w:sz w:val="21"/>
        </w:rPr>
        <w:t>Preferred 1, Industrial Preferred 2, Industrial Preferred 3</w:t>
      </w:r>
    </w:p>
    <w:p w14:paraId="2E41A740" w14:textId="77777777" w:rsidR="006D2D0E" w:rsidRPr="006D2D0E" w:rsidRDefault="006D2D0E" w:rsidP="006D2D0E">
      <w:pPr>
        <w:spacing w:before="3" w:line="290" w:lineRule="auto"/>
        <w:ind w:left="400" w:right="512"/>
        <w:rPr>
          <w:rFonts w:ascii="Times New Roman" w:eastAsia="Microsoft JhengHei" w:hAnsi="Times New Roman" w:cs="Times New Roman"/>
          <w:b/>
          <w:sz w:val="21"/>
        </w:rPr>
      </w:pPr>
      <w:r w:rsidRPr="006D2D0E">
        <w:rPr>
          <w:rFonts w:ascii="Times New Roman" w:eastAsia="Microsoft JhengHei" w:hAnsi="Times New Roman" w:cs="Times New Roman"/>
          <w:b/>
          <w:sz w:val="21"/>
        </w:rPr>
        <w:t>Code of Convertible Bonds:113052 Abbreviation of Convertible Bonds: Industrial Convertible Bonds</w:t>
      </w:r>
    </w:p>
    <w:p w14:paraId="79717940" w14:textId="77777777" w:rsidR="006D2D0E" w:rsidRPr="006D2D0E" w:rsidRDefault="006D2D0E" w:rsidP="006D2D0E">
      <w:pPr>
        <w:pStyle w:val="a5"/>
        <w:ind w:right="1757"/>
        <w:rPr>
          <w:rFonts w:ascii="Times New Roman" w:hAnsi="Times New Roman" w:cs="Times New Roman"/>
          <w:color w:val="FF0000"/>
        </w:rPr>
      </w:pPr>
      <w:r w:rsidRPr="006D2D0E">
        <w:rPr>
          <w:rFonts w:ascii="Times New Roman" w:hAnsi="Times New Roman" w:cs="Times New Roman"/>
          <w:color w:val="FF0000"/>
        </w:rPr>
        <w:t>Industrial Bank Co., Ltd.</w:t>
      </w:r>
    </w:p>
    <w:p w14:paraId="11457A79" w14:textId="77777777" w:rsidR="006D2D0E" w:rsidRPr="006D2D0E" w:rsidRDefault="006D2D0E" w:rsidP="006D2D0E">
      <w:pPr>
        <w:pStyle w:val="a5"/>
        <w:ind w:right="1757"/>
        <w:rPr>
          <w:rFonts w:ascii="Times New Roman" w:hAnsi="Times New Roman" w:cs="Times New Roman"/>
          <w:color w:val="FF0000"/>
        </w:rPr>
      </w:pPr>
      <w:r w:rsidRPr="006D2D0E">
        <w:rPr>
          <w:rFonts w:ascii="Times New Roman" w:hAnsi="Times New Roman" w:cs="Times New Roman"/>
          <w:color w:val="FF0000"/>
        </w:rPr>
        <w:t>Announcement on Resolution of the First Extraordinary</w:t>
      </w:r>
    </w:p>
    <w:p w14:paraId="31782EED" w14:textId="77777777" w:rsidR="006D2D0E" w:rsidRPr="006D2D0E" w:rsidRDefault="006D2D0E" w:rsidP="006D2D0E">
      <w:pPr>
        <w:pStyle w:val="a5"/>
        <w:ind w:right="1757"/>
        <w:rPr>
          <w:rFonts w:ascii="Times New Roman" w:hAnsi="Times New Roman" w:cs="Times New Roman"/>
          <w:color w:val="FF0000"/>
        </w:rPr>
      </w:pPr>
      <w:r w:rsidRPr="006D2D0E">
        <w:rPr>
          <w:rFonts w:ascii="Times New Roman" w:hAnsi="Times New Roman" w:cs="Times New Roman"/>
          <w:color w:val="FF0000"/>
        </w:rPr>
        <w:t>General Meeting in 2023</w:t>
      </w:r>
    </w:p>
    <w:p w14:paraId="6AAD1210" w14:textId="77777777" w:rsidR="006D2D0E" w:rsidRPr="006D2D0E" w:rsidRDefault="006D2D0E" w:rsidP="006D2D0E">
      <w:pPr>
        <w:spacing w:line="401" w:lineRule="exact"/>
        <w:ind w:right="78"/>
        <w:jc w:val="center"/>
        <w:rPr>
          <w:rFonts w:ascii="Times New Roman" w:hAnsi="Times New Roman" w:cs="Times New Roman"/>
          <w:b/>
          <w:sz w:val="24"/>
        </w:rPr>
      </w:pPr>
      <w:r w:rsidRPr="006D2D0E">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D9636D2" wp14:editId="3C8E69F8">
                <wp:simplePos x="0" y="0"/>
                <wp:positionH relativeFrom="page">
                  <wp:posOffset>1075765</wp:posOffset>
                </wp:positionH>
                <wp:positionV relativeFrom="paragraph">
                  <wp:posOffset>225537</wp:posOffset>
                </wp:positionV>
                <wp:extent cx="5412740" cy="1111624"/>
                <wp:effectExtent l="0" t="0" r="10160" b="19050"/>
                <wp:wrapNone/>
                <wp:docPr id="579777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2740" cy="111162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12D97" w14:textId="77777777" w:rsidR="006D2D0E" w:rsidRPr="0097152C" w:rsidRDefault="006D2D0E" w:rsidP="006D2D0E">
                            <w:pPr>
                              <w:pStyle w:val="a3"/>
                              <w:spacing w:before="155" w:line="364" w:lineRule="auto"/>
                              <w:ind w:left="103" w:right="102" w:firstLine="479"/>
                              <w:rPr>
                                <w:rFonts w:ascii="Times New Roman" w:hAnsi="Times New Roman" w:cs="Times New Roman"/>
                                <w:sz w:val="22"/>
                                <w:szCs w:val="22"/>
                              </w:rPr>
                            </w:pPr>
                            <w:r w:rsidRPr="0097152C">
                              <w:rPr>
                                <w:rFonts w:ascii="Times New Roman" w:hAnsi="Times New Roman" w:cs="Times New Roman"/>
                                <w:sz w:val="22"/>
                                <w:szCs w:val="22"/>
                              </w:rPr>
                              <w:t xml:space="preserve">The Board of Directors and all directors warrant the truthfulness, accuracy and completeness of the announcement and will bear the joint and several liabilities for any false record, misleading </w:t>
                            </w:r>
                            <w:proofErr w:type="gramStart"/>
                            <w:r w:rsidRPr="0097152C">
                              <w:rPr>
                                <w:rFonts w:ascii="Times New Roman" w:hAnsi="Times New Roman" w:cs="Times New Roman"/>
                                <w:sz w:val="22"/>
                                <w:szCs w:val="22"/>
                              </w:rPr>
                              <w:t>statement</w:t>
                            </w:r>
                            <w:proofErr w:type="gramEnd"/>
                            <w:r w:rsidRPr="0097152C">
                              <w:rPr>
                                <w:rFonts w:ascii="Times New Roman" w:hAnsi="Times New Roman" w:cs="Times New Roman"/>
                                <w:sz w:val="22"/>
                                <w:szCs w:val="22"/>
                              </w:rPr>
                              <w:t xml:space="preserve"> or major omission in the announcement.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636D2" id="_x0000_t202" coordsize="21600,21600" o:spt="202" path="m,l,21600r21600,l21600,xe">
                <v:stroke joinstyle="miter"/>
                <v:path gradientshapeok="t" o:connecttype="rect"/>
              </v:shapetype>
              <v:shape id="Text Box 2" o:spid="_x0000_s1026" type="#_x0000_t202" style="position:absolute;left:0;text-align:left;margin-left:84.7pt;margin-top:17.75pt;width:426.2pt;height:8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" filled="f" strokeweight=".48pt">
                <v:path arrowok="t"/>
                <v:textbox inset="0,0,0,0">
                  <w:txbxContent>
                    <w:p w14:paraId="4EE12D97" w14:textId="77777777" w:rsidR="006D2D0E" w:rsidRPr="0097152C" w:rsidRDefault="006D2D0E" w:rsidP="006D2D0E">
                      <w:pPr>
                        <w:pStyle w:val="a3"/>
                        <w:spacing w:before="155" w:line="364" w:lineRule="auto"/>
                        <w:ind w:left="103" w:right="102" w:firstLine="479"/>
                        <w:rPr>
                          <w:rFonts w:ascii="Times New Roman" w:hAnsi="Times New Roman" w:cs="Times New Roman"/>
                          <w:sz w:val="22"/>
                          <w:szCs w:val="22"/>
                        </w:rPr>
                      </w:pPr>
                      <w:r w:rsidRPr="0097152C">
                        <w:rPr>
                          <w:rFonts w:ascii="Times New Roman" w:hAnsi="Times New Roman" w:cs="Times New Roman"/>
                          <w:sz w:val="22"/>
                          <w:szCs w:val="22"/>
                        </w:rPr>
                        <w:t xml:space="preserve">The Board of Directors and all directors warrant the truthfulness, accuracy and completeness of the announcement and will bear the joint and several liabilities for any false record, misleading </w:t>
                      </w:r>
                      <w:proofErr w:type="gramStart"/>
                      <w:r w:rsidRPr="0097152C">
                        <w:rPr>
                          <w:rFonts w:ascii="Times New Roman" w:hAnsi="Times New Roman" w:cs="Times New Roman"/>
                          <w:sz w:val="22"/>
                          <w:szCs w:val="22"/>
                        </w:rPr>
                        <w:t>statement</w:t>
                      </w:r>
                      <w:proofErr w:type="gramEnd"/>
                      <w:r w:rsidRPr="0097152C">
                        <w:rPr>
                          <w:rFonts w:ascii="Times New Roman" w:hAnsi="Times New Roman" w:cs="Times New Roman"/>
                          <w:sz w:val="22"/>
                          <w:szCs w:val="22"/>
                        </w:rPr>
                        <w:t xml:space="preserve"> or major omission in the announcement.</w:t>
                      </w:r>
                    </w:p>
                  </w:txbxContent>
                </v:textbox>
                <w10:wrap anchorx="page"/>
              </v:shape>
            </w:pict>
          </mc:Fallback>
        </mc:AlternateContent>
      </w:r>
      <w:r w:rsidRPr="006D2D0E">
        <w:rPr>
          <w:rFonts w:ascii="Times New Roman" w:hAnsi="Times New Roman" w:cs="Times New Roman"/>
          <w:b/>
          <w:color w:val="FF0000"/>
          <w:w w:val="200"/>
          <w:sz w:val="24"/>
        </w:rPr>
        <w:t xml:space="preserve"> </w:t>
      </w:r>
    </w:p>
    <w:p w14:paraId="0C9AD319" w14:textId="77777777" w:rsidR="006D2D0E" w:rsidRPr="006D2D0E" w:rsidRDefault="006D2D0E" w:rsidP="006D2D0E">
      <w:pPr>
        <w:pStyle w:val="a3"/>
        <w:rPr>
          <w:rFonts w:ascii="Times New Roman" w:hAnsi="Times New Roman" w:cs="Times New Roman"/>
          <w:b/>
          <w:sz w:val="20"/>
        </w:rPr>
      </w:pPr>
    </w:p>
    <w:p w14:paraId="2AA10D0C" w14:textId="77777777" w:rsidR="006D2D0E" w:rsidRPr="006D2D0E" w:rsidRDefault="006D2D0E" w:rsidP="006D2D0E">
      <w:pPr>
        <w:pStyle w:val="a3"/>
        <w:rPr>
          <w:rFonts w:ascii="Times New Roman" w:hAnsi="Times New Roman" w:cs="Times New Roman"/>
          <w:b/>
          <w:sz w:val="20"/>
        </w:rPr>
      </w:pPr>
    </w:p>
    <w:p w14:paraId="7F7E4A37" w14:textId="77777777" w:rsidR="006D2D0E" w:rsidRPr="006D2D0E" w:rsidRDefault="006D2D0E" w:rsidP="006D2D0E">
      <w:pPr>
        <w:pStyle w:val="a3"/>
        <w:rPr>
          <w:rFonts w:ascii="Times New Roman" w:hAnsi="Times New Roman" w:cs="Times New Roman"/>
          <w:b/>
          <w:sz w:val="20"/>
        </w:rPr>
      </w:pPr>
    </w:p>
    <w:p w14:paraId="2AF21D69" w14:textId="77777777" w:rsidR="006D2D0E" w:rsidRPr="006D2D0E" w:rsidRDefault="006D2D0E" w:rsidP="006D2D0E">
      <w:pPr>
        <w:pStyle w:val="a3"/>
        <w:spacing w:before="15"/>
        <w:rPr>
          <w:rFonts w:ascii="Times New Roman" w:hAnsi="Times New Roman" w:cs="Times New Roman"/>
          <w:b/>
          <w:sz w:val="16"/>
        </w:rPr>
      </w:pPr>
    </w:p>
    <w:p w14:paraId="255F2188" w14:textId="77777777" w:rsidR="006D2D0E" w:rsidRPr="006D2D0E" w:rsidRDefault="006D2D0E" w:rsidP="006D2D0E">
      <w:pPr>
        <w:spacing w:line="429" w:lineRule="exact"/>
        <w:rPr>
          <w:rFonts w:ascii="Times New Roman" w:eastAsia="Microsoft JhengHei" w:hAnsi="Times New Roman" w:cs="Times New Roman"/>
          <w:b/>
          <w:sz w:val="24"/>
        </w:rPr>
      </w:pPr>
    </w:p>
    <w:p w14:paraId="70F8A6AF" w14:textId="77777777" w:rsidR="006D2D0E" w:rsidRPr="006D2D0E" w:rsidRDefault="006D2D0E">
      <w:pPr>
        <w:rPr>
          <w:rFonts w:ascii="Times New Roman" w:hAnsi="Times New Roman" w:cs="Times New Roman"/>
        </w:rPr>
      </w:pPr>
    </w:p>
    <w:p w14:paraId="6D7123DC" w14:textId="710FC187" w:rsidR="006D2D0E" w:rsidRPr="00B6589A" w:rsidRDefault="00635494">
      <w:pPr>
        <w:rPr>
          <w:rFonts w:ascii="Times New Roman" w:hAnsi="Times New Roman" w:cs="Times New Roman"/>
          <w:b/>
          <w:bCs/>
          <w:sz w:val="21"/>
          <w:szCs w:val="21"/>
        </w:rPr>
      </w:pPr>
      <w:r w:rsidRPr="00B6589A">
        <w:rPr>
          <w:rFonts w:ascii="Times New Roman" w:hAnsi="Times New Roman" w:cs="Times New Roman"/>
          <w:b/>
          <w:bCs/>
          <w:sz w:val="21"/>
          <w:szCs w:val="21"/>
        </w:rPr>
        <w:t>I</w:t>
      </w:r>
      <w:r w:rsidRPr="00B6589A">
        <w:rPr>
          <w:rFonts w:ascii="Times New Roman" w:hAnsi="Times New Roman" w:cs="Times New Roman" w:hint="eastAsia"/>
          <w:b/>
          <w:bCs/>
          <w:sz w:val="21"/>
          <w:szCs w:val="21"/>
        </w:rPr>
        <w:t>mp</w:t>
      </w:r>
      <w:r w:rsidRPr="00B6589A">
        <w:rPr>
          <w:rFonts w:ascii="Times New Roman" w:hAnsi="Times New Roman" w:cs="Times New Roman"/>
          <w:b/>
          <w:bCs/>
          <w:sz w:val="21"/>
          <w:szCs w:val="21"/>
        </w:rPr>
        <w:t>ortant Notice:</w:t>
      </w:r>
    </w:p>
    <w:p w14:paraId="47822DE0" w14:textId="14AD13CF" w:rsidR="006D2D0E" w:rsidRPr="007367ED" w:rsidRDefault="00B6589A" w:rsidP="006D2D0E">
      <w:pPr>
        <w:pStyle w:val="a7"/>
        <w:numPr>
          <w:ilvl w:val="0"/>
          <w:numId w:val="1"/>
        </w:numPr>
        <w:ind w:firstLineChars="0"/>
        <w:rPr>
          <w:rFonts w:ascii="Times New Roman" w:hAnsi="Times New Roman" w:cs="Times New Roman"/>
          <w:sz w:val="21"/>
          <w:szCs w:val="21"/>
        </w:rPr>
      </w:pPr>
      <w:r>
        <w:rPr>
          <w:rFonts w:ascii="Times New Roman" w:hAnsi="Times New Roman" w:cs="Times New Roman"/>
          <w:sz w:val="21"/>
          <w:szCs w:val="21"/>
        </w:rPr>
        <w:t>Any</w:t>
      </w:r>
      <w:r w:rsidR="006D2D0E" w:rsidRPr="007367ED">
        <w:rPr>
          <w:rFonts w:ascii="Times New Roman" w:hAnsi="Times New Roman" w:cs="Times New Roman"/>
          <w:sz w:val="21"/>
          <w:szCs w:val="21"/>
        </w:rPr>
        <w:t xml:space="preserve"> </w:t>
      </w:r>
      <w:r w:rsidR="00635494">
        <w:rPr>
          <w:rFonts w:ascii="Times New Roman" w:hAnsi="Times New Roman" w:cs="Times New Roman"/>
          <w:sz w:val="21"/>
          <w:szCs w:val="21"/>
        </w:rPr>
        <w:t>proposal</w:t>
      </w:r>
      <w:r w:rsidR="006D2D0E" w:rsidRPr="007367ED">
        <w:rPr>
          <w:rFonts w:ascii="Times New Roman" w:hAnsi="Times New Roman" w:cs="Times New Roman"/>
          <w:sz w:val="21"/>
          <w:szCs w:val="21"/>
        </w:rPr>
        <w:t xml:space="preserve"> </w:t>
      </w:r>
      <w:r w:rsidR="00635494">
        <w:rPr>
          <w:rFonts w:ascii="Times New Roman" w:hAnsi="Times New Roman" w:cs="Times New Roman"/>
          <w:sz w:val="21"/>
          <w:szCs w:val="21"/>
        </w:rPr>
        <w:t xml:space="preserve">voted down </w:t>
      </w:r>
      <w:r w:rsidR="006D2D0E" w:rsidRPr="007367ED">
        <w:rPr>
          <w:rFonts w:ascii="Times New Roman" w:hAnsi="Times New Roman" w:cs="Times New Roman"/>
          <w:sz w:val="21"/>
          <w:szCs w:val="21"/>
        </w:rPr>
        <w:t>in the Meeting: None.</w:t>
      </w:r>
    </w:p>
    <w:p w14:paraId="1E981B1A" w14:textId="77777777" w:rsidR="006D2D0E" w:rsidRPr="007367ED" w:rsidRDefault="006D2D0E" w:rsidP="006D2D0E">
      <w:pPr>
        <w:rPr>
          <w:rFonts w:ascii="Times New Roman" w:hAnsi="Times New Roman" w:cs="Times New Roman"/>
          <w:sz w:val="21"/>
          <w:szCs w:val="21"/>
        </w:rPr>
      </w:pPr>
    </w:p>
    <w:p w14:paraId="6D024EFA" w14:textId="6106D403" w:rsidR="006D2D0E" w:rsidRPr="00B6589A" w:rsidRDefault="006D2D0E" w:rsidP="006D2D0E">
      <w:pPr>
        <w:pStyle w:val="a7"/>
        <w:numPr>
          <w:ilvl w:val="0"/>
          <w:numId w:val="2"/>
        </w:numPr>
        <w:ind w:firstLineChars="0"/>
        <w:rPr>
          <w:rFonts w:ascii="Times New Roman" w:hAnsi="Times New Roman" w:cs="Times New Roman"/>
          <w:b/>
          <w:bCs/>
          <w:sz w:val="21"/>
          <w:szCs w:val="21"/>
        </w:rPr>
      </w:pPr>
      <w:r w:rsidRPr="00B6589A">
        <w:rPr>
          <w:rFonts w:ascii="Times New Roman" w:hAnsi="Times New Roman" w:cs="Times New Roman" w:hint="eastAsia"/>
          <w:b/>
          <w:bCs/>
          <w:sz w:val="21"/>
          <w:szCs w:val="21"/>
        </w:rPr>
        <w:t>C</w:t>
      </w:r>
      <w:r w:rsidRPr="00B6589A">
        <w:rPr>
          <w:rFonts w:ascii="Times New Roman" w:hAnsi="Times New Roman" w:cs="Times New Roman"/>
          <w:b/>
          <w:bCs/>
          <w:sz w:val="21"/>
          <w:szCs w:val="21"/>
        </w:rPr>
        <w:t>onv</w:t>
      </w:r>
      <w:r w:rsidR="00635494" w:rsidRPr="00B6589A">
        <w:rPr>
          <w:rFonts w:ascii="Times New Roman" w:hAnsi="Times New Roman" w:cs="Times New Roman"/>
          <w:b/>
          <w:bCs/>
          <w:sz w:val="21"/>
          <w:szCs w:val="21"/>
        </w:rPr>
        <w:t xml:space="preserve">ening </w:t>
      </w:r>
      <w:r w:rsidRPr="00B6589A">
        <w:rPr>
          <w:rFonts w:ascii="Times New Roman" w:hAnsi="Times New Roman" w:cs="Times New Roman"/>
          <w:b/>
          <w:bCs/>
          <w:sz w:val="21"/>
          <w:szCs w:val="21"/>
        </w:rPr>
        <w:t>and Attendance of the Meeting</w:t>
      </w:r>
    </w:p>
    <w:p w14:paraId="20B7CBA9" w14:textId="2A91DB38"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 xml:space="preserve">(1) Time of </w:t>
      </w:r>
      <w:r w:rsidR="00635494">
        <w:rPr>
          <w:rFonts w:ascii="Times New Roman" w:hAnsi="Times New Roman" w:cs="Times New Roman"/>
          <w:sz w:val="21"/>
          <w:szCs w:val="21"/>
        </w:rPr>
        <w:t xml:space="preserve">the </w:t>
      </w:r>
      <w:r w:rsidRPr="007367ED">
        <w:rPr>
          <w:rFonts w:ascii="Times New Roman" w:hAnsi="Times New Roman" w:cs="Times New Roman"/>
          <w:sz w:val="21"/>
          <w:szCs w:val="21"/>
        </w:rPr>
        <w:t>General Meeting</w:t>
      </w:r>
      <w:r w:rsidRPr="007367ED">
        <w:rPr>
          <w:rFonts w:ascii="Times New Roman" w:hAnsi="Times New Roman" w:cs="Times New Roman" w:hint="eastAsia"/>
          <w:sz w:val="21"/>
          <w:szCs w:val="21"/>
        </w:rPr>
        <w:t>:</w:t>
      </w:r>
      <w:r w:rsidRPr="007367ED">
        <w:rPr>
          <w:rFonts w:ascii="Times New Roman" w:hAnsi="Times New Roman" w:cs="Times New Roman"/>
          <w:sz w:val="21"/>
          <w:szCs w:val="21"/>
        </w:rPr>
        <w:t xml:space="preserve"> </w:t>
      </w:r>
      <w:r w:rsidRPr="007367ED">
        <w:rPr>
          <w:rFonts w:ascii="Times New Roman" w:hAnsi="Times New Roman" w:cs="Times New Roman" w:hint="eastAsia"/>
          <w:sz w:val="21"/>
          <w:szCs w:val="21"/>
        </w:rPr>
        <w:t>A</w:t>
      </w:r>
      <w:r w:rsidRPr="007367ED">
        <w:rPr>
          <w:rFonts w:ascii="Times New Roman" w:hAnsi="Times New Roman" w:cs="Times New Roman"/>
          <w:sz w:val="21"/>
          <w:szCs w:val="21"/>
        </w:rPr>
        <w:t>ugust 10, 2023</w:t>
      </w:r>
    </w:p>
    <w:p w14:paraId="460CD2C2" w14:textId="77777777" w:rsidR="00170079" w:rsidRPr="007367ED" w:rsidRDefault="00170079" w:rsidP="00170079">
      <w:pPr>
        <w:rPr>
          <w:rFonts w:ascii="Times New Roman" w:hAnsi="Times New Roman" w:cs="Times New Roman"/>
          <w:sz w:val="21"/>
          <w:szCs w:val="21"/>
        </w:rPr>
      </w:pPr>
    </w:p>
    <w:p w14:paraId="74FE3770" w14:textId="3BE72B27"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 xml:space="preserve">(2) Venue of </w:t>
      </w:r>
      <w:r w:rsidR="00635494">
        <w:rPr>
          <w:rFonts w:ascii="Times New Roman" w:hAnsi="Times New Roman" w:cs="Times New Roman"/>
          <w:sz w:val="21"/>
          <w:szCs w:val="21"/>
        </w:rPr>
        <w:t xml:space="preserve">the </w:t>
      </w:r>
      <w:r w:rsidRPr="007367ED">
        <w:rPr>
          <w:rFonts w:ascii="Times New Roman" w:hAnsi="Times New Roman" w:cs="Times New Roman"/>
          <w:sz w:val="21"/>
          <w:szCs w:val="21"/>
        </w:rPr>
        <w:t xml:space="preserve">General Meeting: </w:t>
      </w:r>
      <w:r w:rsidR="00635494" w:rsidRPr="00635494">
        <w:rPr>
          <w:rFonts w:ascii="Times New Roman" w:hAnsi="Times New Roman" w:cs="Times New Roman"/>
          <w:sz w:val="21"/>
          <w:szCs w:val="21"/>
        </w:rPr>
        <w:t xml:space="preserve">Meeting Room 507, 5th Floor, Industrial Bank Building, No. 398 </w:t>
      </w:r>
      <w:proofErr w:type="spellStart"/>
      <w:r w:rsidR="00635494" w:rsidRPr="00635494">
        <w:rPr>
          <w:rFonts w:ascii="Times New Roman" w:hAnsi="Times New Roman" w:cs="Times New Roman"/>
          <w:sz w:val="21"/>
          <w:szCs w:val="21"/>
        </w:rPr>
        <w:t>Jiangbinzhong</w:t>
      </w:r>
      <w:proofErr w:type="spellEnd"/>
      <w:r w:rsidR="00635494" w:rsidRPr="00635494">
        <w:rPr>
          <w:rFonts w:ascii="Times New Roman" w:hAnsi="Times New Roman" w:cs="Times New Roman"/>
          <w:sz w:val="21"/>
          <w:szCs w:val="21"/>
        </w:rPr>
        <w:t xml:space="preserve"> Avenue, </w:t>
      </w:r>
      <w:proofErr w:type="spellStart"/>
      <w:r w:rsidR="00635494" w:rsidRPr="00635494">
        <w:rPr>
          <w:rFonts w:ascii="Times New Roman" w:hAnsi="Times New Roman" w:cs="Times New Roman"/>
          <w:sz w:val="21"/>
          <w:szCs w:val="21"/>
        </w:rPr>
        <w:t>Taijiang</w:t>
      </w:r>
      <w:proofErr w:type="spellEnd"/>
      <w:r w:rsidR="00635494" w:rsidRPr="00635494">
        <w:rPr>
          <w:rFonts w:ascii="Times New Roman" w:hAnsi="Times New Roman" w:cs="Times New Roman"/>
          <w:sz w:val="21"/>
          <w:szCs w:val="21"/>
        </w:rPr>
        <w:t xml:space="preserve"> District, Fuzhou</w:t>
      </w:r>
    </w:p>
    <w:p w14:paraId="57A1B128" w14:textId="77777777" w:rsidR="00170079" w:rsidRPr="007367ED" w:rsidRDefault="00170079" w:rsidP="00170079">
      <w:pPr>
        <w:rPr>
          <w:rFonts w:ascii="Times New Roman" w:hAnsi="Times New Roman" w:cs="Times New Roman"/>
          <w:sz w:val="21"/>
          <w:szCs w:val="21"/>
        </w:rPr>
      </w:pPr>
    </w:p>
    <w:p w14:paraId="27C53D7D" w14:textId="711633E7" w:rsidR="006D2D0E"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(3) Common Shareholders who Attended the Meeting and Preferred Shareholders whose Voting Rights were Resumed and Shareholding thereof:</w:t>
      </w:r>
    </w:p>
    <w:tbl>
      <w:tblPr>
        <w:tblStyle w:val="a8"/>
        <w:tblW w:w="8397" w:type="dxa"/>
        <w:tblLook w:val="04A0" w:firstRow="1" w:lastRow="0" w:firstColumn="1" w:lastColumn="0" w:noHBand="0" w:noVBand="1"/>
      </w:tblPr>
      <w:tblGrid>
        <w:gridCol w:w="6501"/>
        <w:gridCol w:w="1896"/>
      </w:tblGrid>
      <w:tr w:rsidR="00170079" w:rsidRPr="007367ED" w14:paraId="26B4A98C" w14:textId="77777777" w:rsidTr="00170079">
        <w:tc>
          <w:tcPr>
            <w:tcW w:w="6501" w:type="dxa"/>
          </w:tcPr>
          <w:p w14:paraId="6A710B03" w14:textId="77CBA350"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1. Number of Attending Shareholders and Agents</w:t>
            </w:r>
          </w:p>
        </w:tc>
        <w:tc>
          <w:tcPr>
            <w:tcW w:w="1896" w:type="dxa"/>
          </w:tcPr>
          <w:p w14:paraId="0563A7CB" w14:textId="03992892" w:rsidR="00170079" w:rsidRPr="00635494" w:rsidRDefault="00170079" w:rsidP="00170079">
            <w:pPr>
              <w:jc w:val="right"/>
              <w:rPr>
                <w:rFonts w:ascii="Times New Roman" w:hAnsi="Times New Roman" w:cs="Times New Roman"/>
                <w:sz w:val="21"/>
                <w:szCs w:val="21"/>
              </w:rPr>
            </w:pPr>
            <w:r w:rsidRPr="00635494">
              <w:rPr>
                <w:rFonts w:ascii="Times New Roman" w:hAnsi="Times New Roman" w:cs="Times New Roman"/>
                <w:sz w:val="21"/>
                <w:szCs w:val="21"/>
              </w:rPr>
              <w:t xml:space="preserve">192 </w:t>
            </w:r>
          </w:p>
        </w:tc>
      </w:tr>
      <w:tr w:rsidR="00170079" w:rsidRPr="007367ED" w14:paraId="03117831" w14:textId="77777777" w:rsidTr="00170079">
        <w:tc>
          <w:tcPr>
            <w:tcW w:w="6501" w:type="dxa"/>
          </w:tcPr>
          <w:p w14:paraId="7BD921DE" w14:textId="57B54B2F"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2. Total Number (Shares) of Voting Shares Held by Attending Shareholders</w:t>
            </w:r>
          </w:p>
        </w:tc>
        <w:tc>
          <w:tcPr>
            <w:tcW w:w="1896" w:type="dxa"/>
          </w:tcPr>
          <w:p w14:paraId="47869702" w14:textId="04A1F241" w:rsidR="00170079" w:rsidRPr="00635494" w:rsidRDefault="00170079" w:rsidP="00170079">
            <w:pPr>
              <w:jc w:val="right"/>
              <w:rPr>
                <w:rFonts w:ascii="Times New Roman" w:hAnsi="Times New Roman" w:cs="Times New Roman"/>
                <w:sz w:val="21"/>
                <w:szCs w:val="21"/>
              </w:rPr>
            </w:pPr>
            <w:r w:rsidRPr="00635494">
              <w:rPr>
                <w:rFonts w:ascii="Times New Roman" w:hAnsi="Times New Roman" w:cs="Times New Roman"/>
                <w:sz w:val="21"/>
                <w:szCs w:val="21"/>
              </w:rPr>
              <w:t xml:space="preserve">12,281,497,293 </w:t>
            </w:r>
          </w:p>
        </w:tc>
      </w:tr>
      <w:tr w:rsidR="00170079" w:rsidRPr="007367ED" w14:paraId="4778CE79" w14:textId="77777777" w:rsidTr="00170079">
        <w:tc>
          <w:tcPr>
            <w:tcW w:w="6501" w:type="dxa"/>
          </w:tcPr>
          <w:p w14:paraId="503C939E" w14:textId="586D6BA0"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 xml:space="preserve">3. </w:t>
            </w:r>
            <w:r w:rsidR="00D100D2">
              <w:rPr>
                <w:rFonts w:ascii="Times New Roman" w:hAnsi="Times New Roman" w:cs="Times New Roman"/>
                <w:sz w:val="21"/>
                <w:szCs w:val="21"/>
              </w:rPr>
              <w:t>Percentage</w:t>
            </w:r>
            <w:r w:rsidRPr="007367ED">
              <w:rPr>
                <w:rFonts w:ascii="Times New Roman" w:hAnsi="Times New Roman" w:cs="Times New Roman"/>
                <w:sz w:val="21"/>
                <w:szCs w:val="21"/>
              </w:rPr>
              <w:t xml:space="preserve"> of Number of Voting Shares Held by Attending Shareholders in Total Voting Shares of the Company (%)</w:t>
            </w:r>
          </w:p>
        </w:tc>
        <w:tc>
          <w:tcPr>
            <w:tcW w:w="1896" w:type="dxa"/>
          </w:tcPr>
          <w:p w14:paraId="53D76CEC" w14:textId="77777777" w:rsidR="00170079" w:rsidRPr="00635494" w:rsidRDefault="00170079" w:rsidP="00170079">
            <w:pPr>
              <w:pStyle w:val="TableParagraph"/>
              <w:spacing w:before="6"/>
              <w:jc w:val="right"/>
              <w:rPr>
                <w:rFonts w:ascii="Times New Roman" w:hAnsi="Times New Roman" w:cs="Times New Roman"/>
                <w:sz w:val="21"/>
                <w:szCs w:val="21"/>
              </w:rPr>
            </w:pPr>
          </w:p>
          <w:p w14:paraId="10EE9246" w14:textId="0A7A7440" w:rsidR="00170079" w:rsidRPr="00635494" w:rsidRDefault="00170079" w:rsidP="00170079">
            <w:pPr>
              <w:jc w:val="right"/>
              <w:rPr>
                <w:rFonts w:ascii="Times New Roman" w:hAnsi="Times New Roman" w:cs="Times New Roman"/>
                <w:sz w:val="21"/>
                <w:szCs w:val="21"/>
              </w:rPr>
            </w:pPr>
            <w:r w:rsidRPr="00635494">
              <w:rPr>
                <w:rFonts w:ascii="Times New Roman" w:hAnsi="Times New Roman" w:cs="Times New Roman"/>
                <w:sz w:val="21"/>
                <w:szCs w:val="21"/>
              </w:rPr>
              <w:t xml:space="preserve">59.1188 </w:t>
            </w:r>
          </w:p>
        </w:tc>
      </w:tr>
    </w:tbl>
    <w:p w14:paraId="116632C6" w14:textId="77777777" w:rsidR="00170079" w:rsidRPr="007367ED" w:rsidRDefault="00170079" w:rsidP="00170079">
      <w:pPr>
        <w:rPr>
          <w:rFonts w:ascii="Times New Roman" w:hAnsi="Times New Roman" w:cs="Times New Roman"/>
          <w:sz w:val="21"/>
          <w:szCs w:val="21"/>
        </w:rPr>
      </w:pPr>
    </w:p>
    <w:p w14:paraId="31869832" w14:textId="5C960EF0"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(4) Whe</w:t>
      </w:r>
      <w:r w:rsidRPr="00B6589A">
        <w:rPr>
          <w:rFonts w:ascii="Times New Roman" w:hAnsi="Times New Roman" w:cs="Times New Roman"/>
          <w:sz w:val="21"/>
          <w:szCs w:val="21"/>
        </w:rPr>
        <w:t xml:space="preserve">ther the voting </w:t>
      </w:r>
      <w:r w:rsidR="00635494" w:rsidRPr="00B6589A">
        <w:rPr>
          <w:rFonts w:ascii="Times New Roman" w:hAnsi="Times New Roman" w:cs="Times New Roman"/>
          <w:sz w:val="21"/>
          <w:szCs w:val="21"/>
        </w:rPr>
        <w:t>procedure adhered to</w:t>
      </w:r>
      <w:r w:rsidRPr="00B6589A">
        <w:rPr>
          <w:rFonts w:ascii="Times New Roman" w:hAnsi="Times New Roman" w:cs="Times New Roman"/>
          <w:sz w:val="21"/>
          <w:szCs w:val="21"/>
        </w:rPr>
        <w:t xml:space="preserve"> the Company Law and Articles of Association, </w:t>
      </w:r>
      <w:r w:rsidR="00635494" w:rsidRPr="00B6589A">
        <w:rPr>
          <w:rFonts w:ascii="Times New Roman" w:hAnsi="Times New Roman" w:cs="Times New Roman"/>
          <w:sz w:val="21"/>
          <w:szCs w:val="21"/>
        </w:rPr>
        <w:t>the c</w:t>
      </w:r>
      <w:r w:rsidRPr="00B6589A">
        <w:rPr>
          <w:rFonts w:ascii="Times New Roman" w:hAnsi="Times New Roman" w:cs="Times New Roman"/>
          <w:sz w:val="21"/>
          <w:szCs w:val="21"/>
        </w:rPr>
        <w:t>hairing of the Meeting, etc.</w:t>
      </w:r>
      <w:r w:rsidRPr="007367ED">
        <w:rPr>
          <w:rFonts w:ascii="Times New Roman" w:hAnsi="Times New Roman" w:cs="Times New Roman"/>
          <w:sz w:val="21"/>
          <w:szCs w:val="21"/>
        </w:rPr>
        <w:t xml:space="preserve">The Meeting </w:t>
      </w:r>
      <w:r w:rsidR="00782357" w:rsidRPr="007367ED">
        <w:rPr>
          <w:rFonts w:ascii="Times New Roman" w:hAnsi="Times New Roman" w:cs="Times New Roman" w:hint="eastAsia"/>
          <w:sz w:val="21"/>
          <w:szCs w:val="21"/>
        </w:rPr>
        <w:t>was</w:t>
      </w:r>
      <w:r w:rsidR="00782357" w:rsidRPr="007367ED">
        <w:rPr>
          <w:rFonts w:ascii="Times New Roman" w:hAnsi="Times New Roman" w:cs="Times New Roman"/>
          <w:sz w:val="21"/>
          <w:szCs w:val="21"/>
        </w:rPr>
        <w:t xml:space="preserve"> convened by the Board of Directors and </w:t>
      </w:r>
      <w:r w:rsidR="00635494">
        <w:rPr>
          <w:rFonts w:ascii="Times New Roman" w:hAnsi="Times New Roman" w:cs="Times New Roman"/>
          <w:sz w:val="21"/>
          <w:szCs w:val="21"/>
        </w:rPr>
        <w:t xml:space="preserve">chaired </w:t>
      </w:r>
      <w:r w:rsidR="00782357" w:rsidRPr="007367ED">
        <w:rPr>
          <w:rFonts w:ascii="Times New Roman" w:hAnsi="Times New Roman" w:cs="Times New Roman"/>
          <w:sz w:val="21"/>
          <w:szCs w:val="21"/>
        </w:rPr>
        <w:t xml:space="preserve">by </w:t>
      </w:r>
      <w:r w:rsidR="00782357" w:rsidRPr="002F3FC1">
        <w:rPr>
          <w:rFonts w:ascii="Times New Roman" w:hAnsi="Times New Roman" w:cs="Times New Roman"/>
          <w:sz w:val="21"/>
          <w:szCs w:val="21"/>
        </w:rPr>
        <w:t>Lyu Jiajin,</w:t>
      </w:r>
      <w:r w:rsidR="00782357" w:rsidRPr="007367ED">
        <w:rPr>
          <w:rFonts w:ascii="Times New Roman" w:hAnsi="Times New Roman" w:cs="Times New Roman"/>
          <w:sz w:val="21"/>
          <w:szCs w:val="21"/>
        </w:rPr>
        <w:t xml:space="preserve"> Chairman of the Board. A</w:t>
      </w:r>
      <w:r w:rsidRPr="007367ED">
        <w:rPr>
          <w:rFonts w:ascii="Times New Roman" w:hAnsi="Times New Roman" w:cs="Times New Roman"/>
          <w:sz w:val="21"/>
          <w:szCs w:val="21"/>
        </w:rPr>
        <w:t xml:space="preserve"> combination of </w:t>
      </w:r>
      <w:r w:rsidR="00635494">
        <w:rPr>
          <w:rFonts w:ascii="Times New Roman" w:hAnsi="Times New Roman" w:cs="Times New Roman"/>
          <w:sz w:val="21"/>
          <w:szCs w:val="21"/>
        </w:rPr>
        <w:t>in-person</w:t>
      </w:r>
      <w:r w:rsidRPr="007367ED">
        <w:rPr>
          <w:rFonts w:ascii="Times New Roman" w:hAnsi="Times New Roman" w:cs="Times New Roman"/>
          <w:sz w:val="21"/>
          <w:szCs w:val="21"/>
        </w:rPr>
        <w:t xml:space="preserve"> and online </w:t>
      </w:r>
      <w:r w:rsidR="002F3FC1">
        <w:rPr>
          <w:rFonts w:ascii="Times New Roman" w:hAnsi="Times New Roman" w:cs="Times New Roman"/>
          <w:sz w:val="21"/>
          <w:szCs w:val="21"/>
        </w:rPr>
        <w:t xml:space="preserve">poll </w:t>
      </w:r>
      <w:r w:rsidR="00782357" w:rsidRPr="007367ED">
        <w:rPr>
          <w:rFonts w:ascii="Times New Roman" w:hAnsi="Times New Roman" w:cs="Times New Roman"/>
          <w:sz w:val="21"/>
          <w:szCs w:val="21"/>
        </w:rPr>
        <w:t>was</w:t>
      </w:r>
      <w:r w:rsidR="00635494">
        <w:rPr>
          <w:rFonts w:ascii="Times New Roman" w:hAnsi="Times New Roman" w:cs="Times New Roman"/>
          <w:sz w:val="21"/>
          <w:szCs w:val="21"/>
        </w:rPr>
        <w:t xml:space="preserve"> adopted for </w:t>
      </w:r>
      <w:r w:rsidR="00635494">
        <w:rPr>
          <w:rFonts w:ascii="Times New Roman" w:hAnsi="Times New Roman" w:cs="Times New Roman"/>
          <w:sz w:val="21"/>
          <w:szCs w:val="21"/>
        </w:rPr>
        <w:lastRenderedPageBreak/>
        <w:t>voting on the proposals</w:t>
      </w:r>
      <w:r w:rsidR="00782357" w:rsidRPr="007367ED">
        <w:rPr>
          <w:rFonts w:ascii="Times New Roman" w:hAnsi="Times New Roman" w:cs="Times New Roman"/>
          <w:sz w:val="21"/>
          <w:szCs w:val="21"/>
        </w:rPr>
        <w:t xml:space="preserve">, which </w:t>
      </w:r>
      <w:r w:rsidR="00635494">
        <w:rPr>
          <w:rFonts w:ascii="Times New Roman" w:hAnsi="Times New Roman" w:cs="Times New Roman"/>
          <w:sz w:val="21"/>
          <w:szCs w:val="21"/>
        </w:rPr>
        <w:t>was</w:t>
      </w:r>
      <w:r w:rsidR="00782357" w:rsidRPr="007367ED">
        <w:rPr>
          <w:rFonts w:ascii="Times New Roman" w:hAnsi="Times New Roman" w:cs="Times New Roman"/>
          <w:sz w:val="21"/>
          <w:szCs w:val="21"/>
        </w:rPr>
        <w:t xml:space="preserve"> in </w:t>
      </w:r>
      <w:r w:rsidR="00635494">
        <w:rPr>
          <w:rFonts w:ascii="Times New Roman" w:hAnsi="Times New Roman" w:cs="Times New Roman"/>
          <w:sz w:val="21"/>
          <w:szCs w:val="21"/>
        </w:rPr>
        <w:t xml:space="preserve">complaint </w:t>
      </w:r>
      <w:r w:rsidR="00782357" w:rsidRPr="007367ED">
        <w:rPr>
          <w:rFonts w:ascii="Times New Roman" w:hAnsi="Times New Roman" w:cs="Times New Roman"/>
          <w:sz w:val="21"/>
          <w:szCs w:val="21"/>
        </w:rPr>
        <w:t xml:space="preserve">with the provisions of </w:t>
      </w:r>
      <w:r w:rsidRPr="007367ED">
        <w:rPr>
          <w:rFonts w:ascii="Times New Roman" w:hAnsi="Times New Roman" w:cs="Times New Roman"/>
          <w:sz w:val="21"/>
          <w:szCs w:val="21"/>
        </w:rPr>
        <w:t>Company Law</w:t>
      </w:r>
      <w:r w:rsidR="00782357" w:rsidRPr="007367ED">
        <w:rPr>
          <w:rFonts w:ascii="Times New Roman" w:hAnsi="Times New Roman" w:cs="Times New Roman"/>
          <w:sz w:val="21"/>
          <w:szCs w:val="21"/>
        </w:rPr>
        <w:t xml:space="preserve"> and </w:t>
      </w:r>
      <w:r w:rsidRPr="007367ED">
        <w:rPr>
          <w:rFonts w:ascii="Times New Roman" w:hAnsi="Times New Roman" w:cs="Times New Roman"/>
          <w:sz w:val="21"/>
          <w:szCs w:val="21"/>
        </w:rPr>
        <w:t>Articles of Association.</w:t>
      </w:r>
    </w:p>
    <w:p w14:paraId="138989DD" w14:textId="77777777" w:rsidR="00170079" w:rsidRPr="007367ED" w:rsidRDefault="00170079" w:rsidP="00170079">
      <w:pPr>
        <w:rPr>
          <w:rFonts w:ascii="Times New Roman" w:hAnsi="Times New Roman" w:cs="Times New Roman"/>
          <w:sz w:val="21"/>
          <w:szCs w:val="21"/>
        </w:rPr>
      </w:pPr>
    </w:p>
    <w:p w14:paraId="1E7A92A4" w14:textId="77777777"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(5) Attendance of Directors, Supervisors and Board Secretary of the Company</w:t>
      </w:r>
    </w:p>
    <w:p w14:paraId="5F586F9F" w14:textId="77777777" w:rsidR="00170079" w:rsidRPr="007367ED" w:rsidRDefault="00170079" w:rsidP="00170079">
      <w:pPr>
        <w:rPr>
          <w:rFonts w:ascii="Times New Roman" w:hAnsi="Times New Roman" w:cs="Times New Roman"/>
          <w:sz w:val="21"/>
          <w:szCs w:val="21"/>
        </w:rPr>
      </w:pPr>
    </w:p>
    <w:p w14:paraId="5EBF22FE" w14:textId="000B8F35" w:rsidR="00170079" w:rsidRPr="00635494" w:rsidRDefault="00170079" w:rsidP="00170079">
      <w:pPr>
        <w:rPr>
          <w:rFonts w:ascii="Times New Roman" w:hAnsi="Times New Roman" w:cs="Times New Roman"/>
          <w:sz w:val="21"/>
          <w:szCs w:val="21"/>
        </w:rPr>
      </w:pPr>
      <w:r w:rsidRPr="00635494">
        <w:rPr>
          <w:rFonts w:ascii="Times New Roman" w:hAnsi="Times New Roman" w:cs="Times New Roman"/>
          <w:sz w:val="21"/>
          <w:szCs w:val="21"/>
        </w:rPr>
        <w:t xml:space="preserve">1. </w:t>
      </w:r>
      <w:r w:rsidR="00782357" w:rsidRPr="00635494">
        <w:rPr>
          <w:rFonts w:ascii="Times New Roman" w:hAnsi="Times New Roman" w:cs="Times New Roman"/>
          <w:sz w:val="21"/>
          <w:szCs w:val="21"/>
        </w:rPr>
        <w:t>9 of the 9</w:t>
      </w:r>
      <w:r w:rsidRPr="00635494">
        <w:rPr>
          <w:rFonts w:ascii="Times New Roman" w:hAnsi="Times New Roman" w:cs="Times New Roman"/>
          <w:sz w:val="21"/>
          <w:szCs w:val="21"/>
        </w:rPr>
        <w:t xml:space="preserve"> incumbent directors of the Company</w:t>
      </w:r>
      <w:r w:rsidR="00782357" w:rsidRPr="00635494">
        <w:rPr>
          <w:rFonts w:ascii="Times New Roman" w:hAnsi="Times New Roman" w:cs="Times New Roman"/>
          <w:sz w:val="21"/>
          <w:szCs w:val="21"/>
        </w:rPr>
        <w:t>.</w:t>
      </w:r>
    </w:p>
    <w:p w14:paraId="65AE4A41" w14:textId="77777777" w:rsidR="00170079" w:rsidRPr="00635494" w:rsidRDefault="00170079" w:rsidP="00170079">
      <w:pPr>
        <w:rPr>
          <w:rFonts w:ascii="Times New Roman" w:hAnsi="Times New Roman" w:cs="Times New Roman"/>
          <w:sz w:val="21"/>
          <w:szCs w:val="21"/>
        </w:rPr>
      </w:pPr>
    </w:p>
    <w:p w14:paraId="6A63939A" w14:textId="1FB5D048" w:rsidR="00170079" w:rsidRPr="007367ED" w:rsidRDefault="00170079" w:rsidP="00170079">
      <w:pPr>
        <w:rPr>
          <w:rFonts w:ascii="Times New Roman" w:hAnsi="Times New Roman" w:cs="Times New Roman"/>
          <w:sz w:val="21"/>
          <w:szCs w:val="21"/>
        </w:rPr>
      </w:pPr>
      <w:r w:rsidRPr="00635494">
        <w:rPr>
          <w:rFonts w:ascii="Times New Roman" w:hAnsi="Times New Roman" w:cs="Times New Roman"/>
          <w:sz w:val="21"/>
          <w:szCs w:val="21"/>
        </w:rPr>
        <w:t>2.</w:t>
      </w:r>
      <w:r w:rsidR="00782357" w:rsidRPr="00635494">
        <w:rPr>
          <w:rFonts w:ascii="Times New Roman" w:hAnsi="Times New Roman" w:cs="Times New Roman"/>
          <w:sz w:val="21"/>
          <w:szCs w:val="21"/>
        </w:rPr>
        <w:t xml:space="preserve"> 6 of the 6</w:t>
      </w:r>
      <w:r w:rsidRPr="00635494">
        <w:rPr>
          <w:rFonts w:ascii="Times New Roman" w:hAnsi="Times New Roman" w:cs="Times New Roman"/>
          <w:sz w:val="21"/>
          <w:szCs w:val="21"/>
        </w:rPr>
        <w:t xml:space="preserve"> incumbent supervisors of the Company</w:t>
      </w:r>
      <w:r w:rsidR="00782357" w:rsidRPr="00635494">
        <w:rPr>
          <w:rFonts w:ascii="Times New Roman" w:hAnsi="Times New Roman" w:cs="Times New Roman"/>
          <w:sz w:val="21"/>
          <w:szCs w:val="21"/>
        </w:rPr>
        <w:t>.</w:t>
      </w:r>
    </w:p>
    <w:p w14:paraId="09225BAE" w14:textId="77777777" w:rsidR="00170079" w:rsidRPr="007367ED" w:rsidRDefault="00170079" w:rsidP="00170079">
      <w:pPr>
        <w:rPr>
          <w:rFonts w:ascii="Times New Roman" w:hAnsi="Times New Roman" w:cs="Times New Roman"/>
          <w:sz w:val="21"/>
          <w:szCs w:val="21"/>
        </w:rPr>
      </w:pPr>
    </w:p>
    <w:p w14:paraId="0623E8CC" w14:textId="2FD97D4C"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 xml:space="preserve">3. </w:t>
      </w:r>
      <w:r w:rsidR="00782357" w:rsidRPr="007367ED">
        <w:rPr>
          <w:rFonts w:ascii="Times New Roman" w:hAnsi="Times New Roman" w:cs="Times New Roman"/>
          <w:sz w:val="21"/>
          <w:szCs w:val="21"/>
        </w:rPr>
        <w:t xml:space="preserve">Board Secretary and </w:t>
      </w:r>
      <w:r w:rsidR="008F78C6">
        <w:rPr>
          <w:rFonts w:ascii="Times New Roman" w:hAnsi="Times New Roman" w:cs="Times New Roman"/>
          <w:sz w:val="21"/>
          <w:szCs w:val="21"/>
        </w:rPr>
        <w:t>s</w:t>
      </w:r>
      <w:r w:rsidRPr="007367ED">
        <w:rPr>
          <w:rFonts w:ascii="Times New Roman" w:hAnsi="Times New Roman" w:cs="Times New Roman"/>
          <w:sz w:val="21"/>
          <w:szCs w:val="21"/>
        </w:rPr>
        <w:t>enior management of the Company</w:t>
      </w:r>
      <w:r w:rsidR="00782357" w:rsidRPr="007367ED">
        <w:rPr>
          <w:rFonts w:ascii="Times New Roman" w:hAnsi="Times New Roman" w:cs="Times New Roman"/>
          <w:sz w:val="21"/>
          <w:szCs w:val="21"/>
        </w:rPr>
        <w:t xml:space="preserve"> also</w:t>
      </w:r>
      <w:r w:rsidRPr="007367ED">
        <w:rPr>
          <w:rFonts w:ascii="Times New Roman" w:hAnsi="Times New Roman" w:cs="Times New Roman"/>
          <w:sz w:val="21"/>
          <w:szCs w:val="21"/>
        </w:rPr>
        <w:t xml:space="preserve"> attended the Meeting.</w:t>
      </w:r>
    </w:p>
    <w:p w14:paraId="2AA691A2" w14:textId="77777777" w:rsidR="00170079" w:rsidRPr="007367ED" w:rsidRDefault="00170079" w:rsidP="00170079">
      <w:pPr>
        <w:rPr>
          <w:rFonts w:ascii="Times New Roman" w:hAnsi="Times New Roman" w:cs="Times New Roman"/>
          <w:sz w:val="21"/>
          <w:szCs w:val="21"/>
        </w:rPr>
      </w:pPr>
    </w:p>
    <w:p w14:paraId="532DBE2E" w14:textId="67FF9B8C" w:rsidR="00170079" w:rsidRPr="007367ED" w:rsidRDefault="00170079" w:rsidP="00170079">
      <w:pPr>
        <w:rPr>
          <w:rFonts w:ascii="Times New Roman" w:hAnsi="Times New Roman" w:cs="Times New Roman"/>
          <w:b/>
          <w:bCs/>
          <w:sz w:val="21"/>
          <w:szCs w:val="21"/>
        </w:rPr>
      </w:pPr>
      <w:r w:rsidRPr="007367ED">
        <w:rPr>
          <w:rFonts w:ascii="Times New Roman" w:hAnsi="Times New Roman" w:cs="Times New Roman"/>
          <w:b/>
          <w:bCs/>
          <w:sz w:val="21"/>
          <w:szCs w:val="21"/>
        </w:rPr>
        <w:t>II. Review and Approval of Proposals</w:t>
      </w:r>
    </w:p>
    <w:p w14:paraId="1CE5CBBF" w14:textId="77777777" w:rsidR="00170079" w:rsidRPr="007367ED" w:rsidRDefault="00170079" w:rsidP="00170079">
      <w:pPr>
        <w:rPr>
          <w:rFonts w:ascii="Times New Roman" w:hAnsi="Times New Roman" w:cs="Times New Roman"/>
          <w:sz w:val="21"/>
          <w:szCs w:val="21"/>
        </w:rPr>
      </w:pPr>
    </w:p>
    <w:p w14:paraId="36C61A7B" w14:textId="3C933870"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(1) Non</w:t>
      </w:r>
      <w:r w:rsidR="008F78C6">
        <w:rPr>
          <w:rFonts w:ascii="Times New Roman" w:hAnsi="Times New Roman" w:cs="Times New Roman"/>
          <w:sz w:val="21"/>
          <w:szCs w:val="21"/>
        </w:rPr>
        <w:t>-c</w:t>
      </w:r>
      <w:r w:rsidRPr="007367ED">
        <w:rPr>
          <w:rFonts w:ascii="Times New Roman" w:hAnsi="Times New Roman" w:cs="Times New Roman"/>
          <w:sz w:val="21"/>
          <w:szCs w:val="21"/>
        </w:rPr>
        <w:t>umulative Voting</w:t>
      </w:r>
      <w:r w:rsidR="008F78C6">
        <w:rPr>
          <w:rFonts w:ascii="Times New Roman" w:hAnsi="Times New Roman" w:cs="Times New Roman"/>
          <w:sz w:val="21"/>
          <w:szCs w:val="21"/>
        </w:rPr>
        <w:t xml:space="preserve"> on</w:t>
      </w:r>
      <w:r w:rsidRPr="007367ED">
        <w:rPr>
          <w:rFonts w:ascii="Times New Roman" w:hAnsi="Times New Roman" w:cs="Times New Roman"/>
          <w:sz w:val="21"/>
          <w:szCs w:val="21"/>
        </w:rPr>
        <w:t xml:space="preserve"> Proposals</w:t>
      </w:r>
    </w:p>
    <w:p w14:paraId="68F2AE15" w14:textId="77777777" w:rsidR="00170079" w:rsidRPr="007367ED" w:rsidRDefault="00170079" w:rsidP="00170079">
      <w:pPr>
        <w:rPr>
          <w:rFonts w:ascii="Times New Roman" w:hAnsi="Times New Roman" w:cs="Times New Roman"/>
          <w:sz w:val="21"/>
          <w:szCs w:val="21"/>
        </w:rPr>
      </w:pPr>
    </w:p>
    <w:p w14:paraId="410D4DD2" w14:textId="63DA01D8"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1. Nam</w:t>
      </w:r>
      <w:r w:rsidRPr="002F3FC1">
        <w:rPr>
          <w:rFonts w:ascii="Times New Roman" w:hAnsi="Times New Roman" w:cs="Times New Roman"/>
          <w:sz w:val="21"/>
          <w:szCs w:val="21"/>
        </w:rPr>
        <w:t xml:space="preserve">e of </w:t>
      </w:r>
      <w:r w:rsidR="008F78C6" w:rsidRPr="002F3FC1">
        <w:rPr>
          <w:rFonts w:ascii="Times New Roman" w:hAnsi="Times New Roman" w:cs="Times New Roman"/>
          <w:sz w:val="21"/>
          <w:szCs w:val="21"/>
        </w:rPr>
        <w:t>the p</w:t>
      </w:r>
      <w:r w:rsidRPr="002F3FC1">
        <w:rPr>
          <w:rFonts w:ascii="Times New Roman" w:hAnsi="Times New Roman" w:cs="Times New Roman"/>
          <w:sz w:val="21"/>
          <w:szCs w:val="21"/>
        </w:rPr>
        <w:t>roposal</w:t>
      </w:r>
      <w:r w:rsidRPr="007367ED">
        <w:rPr>
          <w:rFonts w:ascii="Times New Roman" w:hAnsi="Times New Roman" w:cs="Times New Roman"/>
          <w:sz w:val="21"/>
          <w:szCs w:val="21"/>
        </w:rPr>
        <w:t>: Proposal on</w:t>
      </w:r>
      <w:r w:rsidR="008F78C6">
        <w:rPr>
          <w:rFonts w:ascii="Times New Roman" w:hAnsi="Times New Roman" w:cs="Times New Roman"/>
          <w:sz w:val="21"/>
          <w:szCs w:val="21"/>
        </w:rPr>
        <w:t xml:space="preserve"> the </w:t>
      </w:r>
      <w:r w:rsidR="00755B58">
        <w:rPr>
          <w:rFonts w:ascii="Times New Roman" w:hAnsi="Times New Roman" w:cs="Times New Roman"/>
          <w:sz w:val="21"/>
          <w:szCs w:val="21"/>
        </w:rPr>
        <w:t xml:space="preserve">Electing </w:t>
      </w:r>
      <w:r w:rsidR="00782357" w:rsidRPr="007367ED">
        <w:rPr>
          <w:rFonts w:ascii="Times New Roman" w:hAnsi="Times New Roman" w:cs="Times New Roman"/>
          <w:sz w:val="21"/>
          <w:szCs w:val="21"/>
        </w:rPr>
        <w:t xml:space="preserve">Mr. Chen Xinjian as a </w:t>
      </w:r>
      <w:r w:rsidR="008F78C6">
        <w:rPr>
          <w:rFonts w:ascii="Times New Roman" w:hAnsi="Times New Roman" w:cs="Times New Roman"/>
          <w:sz w:val="21"/>
          <w:szCs w:val="21"/>
        </w:rPr>
        <w:t>D</w:t>
      </w:r>
      <w:r w:rsidR="00782357" w:rsidRPr="007367ED">
        <w:rPr>
          <w:rFonts w:ascii="Times New Roman" w:hAnsi="Times New Roman" w:cs="Times New Roman"/>
          <w:sz w:val="21"/>
          <w:szCs w:val="21"/>
        </w:rPr>
        <w:t xml:space="preserve">irector of the </w:t>
      </w:r>
      <w:r w:rsidR="008F78C6">
        <w:rPr>
          <w:rFonts w:ascii="Times New Roman" w:hAnsi="Times New Roman" w:cs="Times New Roman"/>
          <w:sz w:val="21"/>
          <w:szCs w:val="21"/>
        </w:rPr>
        <w:t>T</w:t>
      </w:r>
      <w:r w:rsidR="00782357" w:rsidRPr="007367ED">
        <w:rPr>
          <w:rFonts w:ascii="Times New Roman" w:hAnsi="Times New Roman" w:cs="Times New Roman"/>
          <w:sz w:val="21"/>
          <w:szCs w:val="21"/>
        </w:rPr>
        <w:t xml:space="preserve">enth Board of Directors. </w:t>
      </w:r>
    </w:p>
    <w:p w14:paraId="366F443C" w14:textId="77777777" w:rsidR="00170079" w:rsidRPr="007367ED" w:rsidRDefault="00170079" w:rsidP="00170079">
      <w:pPr>
        <w:rPr>
          <w:rFonts w:ascii="Times New Roman" w:hAnsi="Times New Roman" w:cs="Times New Roman"/>
          <w:sz w:val="21"/>
          <w:szCs w:val="21"/>
        </w:rPr>
      </w:pPr>
    </w:p>
    <w:p w14:paraId="65998E8E" w14:textId="77777777"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Review Result: Passed</w:t>
      </w:r>
    </w:p>
    <w:p w14:paraId="4EFED8D8" w14:textId="77777777" w:rsidR="00170079" w:rsidRPr="007367ED" w:rsidRDefault="00170079" w:rsidP="00170079">
      <w:pPr>
        <w:rPr>
          <w:rFonts w:ascii="Times New Roman" w:hAnsi="Times New Roman" w:cs="Times New Roman"/>
          <w:sz w:val="21"/>
          <w:szCs w:val="21"/>
        </w:rPr>
      </w:pPr>
    </w:p>
    <w:p w14:paraId="3A19EB34" w14:textId="21D1A898" w:rsidR="00170079" w:rsidRPr="007367ED" w:rsidRDefault="00170079" w:rsidP="00170079">
      <w:pPr>
        <w:rPr>
          <w:rFonts w:ascii="Times New Roman" w:hAnsi="Times New Roman" w:cs="Times New Roman"/>
          <w:sz w:val="21"/>
          <w:szCs w:val="21"/>
        </w:rPr>
      </w:pPr>
      <w:r w:rsidRPr="007367ED">
        <w:rPr>
          <w:rFonts w:ascii="Times New Roman" w:hAnsi="Times New Roman" w:cs="Times New Roman"/>
          <w:sz w:val="21"/>
          <w:szCs w:val="21"/>
        </w:rPr>
        <w:t>Voting Result:</w:t>
      </w:r>
    </w:p>
    <w:p w14:paraId="7C711E9A" w14:textId="77777777" w:rsidR="00782357" w:rsidRPr="007367ED" w:rsidRDefault="00782357" w:rsidP="00170079">
      <w:pPr>
        <w:rPr>
          <w:rFonts w:ascii="Times New Roman" w:hAnsi="Times New Roman" w:cs="Times New Roman"/>
          <w:sz w:val="21"/>
          <w:szCs w:val="21"/>
        </w:rPr>
      </w:pP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701"/>
        <w:gridCol w:w="1276"/>
        <w:gridCol w:w="1276"/>
        <w:gridCol w:w="1559"/>
        <w:gridCol w:w="1134"/>
        <w:gridCol w:w="1418"/>
      </w:tblGrid>
      <w:tr w:rsidR="00782357" w:rsidRPr="007367ED" w14:paraId="37F58073" w14:textId="77777777" w:rsidTr="007367ED">
        <w:trPr>
          <w:trHeight w:val="599"/>
        </w:trPr>
        <w:tc>
          <w:tcPr>
            <w:tcW w:w="1560" w:type="dxa"/>
            <w:vMerge w:val="restart"/>
          </w:tcPr>
          <w:p w14:paraId="65A6A873" w14:textId="77777777" w:rsidR="00782357" w:rsidRPr="007367ED" w:rsidRDefault="00782357" w:rsidP="00D27C29">
            <w:pPr>
              <w:pStyle w:val="TableParagraph"/>
              <w:spacing w:before="9"/>
              <w:rPr>
                <w:rFonts w:ascii="Times New Roman" w:hAnsi="Times New Roman" w:cs="Times New Roman"/>
                <w:sz w:val="18"/>
                <w:szCs w:val="18"/>
              </w:rPr>
            </w:pPr>
          </w:p>
          <w:p w14:paraId="45992F86" w14:textId="7D108A93" w:rsidR="00782357" w:rsidRPr="007367ED" w:rsidRDefault="00782357" w:rsidP="00D27C29">
            <w:pPr>
              <w:pStyle w:val="TableParagraph"/>
              <w:ind w:left="146"/>
              <w:rPr>
                <w:rFonts w:ascii="Times New Roman" w:hAnsi="Times New Roman" w:cs="Times New Roman"/>
                <w:sz w:val="18"/>
                <w:szCs w:val="18"/>
                <w:lang w:eastAsia="zh-CN"/>
              </w:rPr>
            </w:pPr>
            <w:r w:rsidRPr="007367ED">
              <w:rPr>
                <w:rFonts w:ascii="Times New Roman" w:hAnsi="Times New Roman" w:cs="Times New Roman"/>
                <w:sz w:val="18"/>
                <w:szCs w:val="18"/>
                <w:lang w:eastAsia="zh-CN"/>
              </w:rPr>
              <w:t>Type of Shareholders</w:t>
            </w:r>
          </w:p>
          <w:p w14:paraId="20C1092A" w14:textId="77777777" w:rsidR="00782357" w:rsidRPr="007367ED" w:rsidRDefault="00782357" w:rsidP="00D27C29">
            <w:pPr>
              <w:pStyle w:val="TableParagraph"/>
              <w:spacing w:before="10"/>
              <w:rPr>
                <w:rFonts w:ascii="Times New Roman" w:hAnsi="Times New Roman" w:cs="Times New Roman"/>
                <w:sz w:val="18"/>
                <w:szCs w:val="18"/>
              </w:rPr>
            </w:pPr>
          </w:p>
          <w:p w14:paraId="28894FCC" w14:textId="0866E9D1" w:rsidR="00782357" w:rsidRPr="007367ED" w:rsidRDefault="00782357" w:rsidP="00D27C29">
            <w:pPr>
              <w:pStyle w:val="TableParagraph"/>
              <w:ind w:left="146"/>
              <w:rPr>
                <w:rFonts w:ascii="Times New Roman" w:hAnsi="Times New Roman" w:cs="Times New Roman"/>
                <w:sz w:val="18"/>
                <w:szCs w:val="18"/>
              </w:rPr>
            </w:pPr>
            <w:r w:rsidRPr="007367ED">
              <w:rPr>
                <w:rFonts w:ascii="Times New Roman" w:hAnsi="Times New Roman" w:cs="Times New Roman"/>
                <w:sz w:val="18"/>
                <w:szCs w:val="18"/>
              </w:rPr>
              <w:t xml:space="preserve"> </w:t>
            </w:r>
          </w:p>
        </w:tc>
        <w:tc>
          <w:tcPr>
            <w:tcW w:w="2977" w:type="dxa"/>
            <w:gridSpan w:val="2"/>
          </w:tcPr>
          <w:p w14:paraId="36C72026" w14:textId="77777777" w:rsidR="00782357" w:rsidRPr="007367ED" w:rsidRDefault="00782357" w:rsidP="00D27C29">
            <w:pPr>
              <w:pStyle w:val="TableParagraph"/>
              <w:spacing w:before="9"/>
              <w:rPr>
                <w:rFonts w:ascii="Times New Roman" w:hAnsi="Times New Roman" w:cs="Times New Roman"/>
                <w:sz w:val="18"/>
                <w:szCs w:val="18"/>
              </w:rPr>
            </w:pPr>
          </w:p>
          <w:p w14:paraId="10291FE2" w14:textId="78A6D7AE" w:rsidR="00782357" w:rsidRPr="007367ED" w:rsidRDefault="00782357" w:rsidP="00782357">
            <w:pPr>
              <w:pStyle w:val="TableParagraph"/>
              <w:ind w:right="1308"/>
              <w:jc w:val="center"/>
              <w:rPr>
                <w:rFonts w:ascii="Times New Roman" w:hAnsi="Times New Roman" w:cs="Times New Roman"/>
                <w:sz w:val="18"/>
                <w:szCs w:val="18"/>
              </w:rPr>
            </w:pPr>
            <w:r w:rsidRPr="007367ED">
              <w:rPr>
                <w:rFonts w:ascii="Times New Roman" w:hAnsi="Times New Roman" w:cs="Times New Roman"/>
                <w:sz w:val="18"/>
                <w:szCs w:val="18"/>
                <w:lang w:eastAsia="zh-CN"/>
              </w:rPr>
              <w:t xml:space="preserve">        Assent</w:t>
            </w:r>
          </w:p>
        </w:tc>
        <w:tc>
          <w:tcPr>
            <w:tcW w:w="2835" w:type="dxa"/>
            <w:gridSpan w:val="2"/>
          </w:tcPr>
          <w:p w14:paraId="14B8DEEC" w14:textId="77777777" w:rsidR="00782357" w:rsidRPr="007367ED" w:rsidRDefault="00782357" w:rsidP="00D27C29">
            <w:pPr>
              <w:pStyle w:val="TableParagraph"/>
              <w:spacing w:before="9"/>
              <w:rPr>
                <w:rFonts w:ascii="Times New Roman" w:hAnsi="Times New Roman" w:cs="Times New Roman"/>
                <w:sz w:val="18"/>
                <w:szCs w:val="18"/>
              </w:rPr>
            </w:pPr>
          </w:p>
          <w:p w14:paraId="134CB198" w14:textId="6917BB1B" w:rsidR="00782357" w:rsidRPr="007367ED" w:rsidRDefault="00782357" w:rsidP="00D27C29">
            <w:pPr>
              <w:pStyle w:val="TableParagraph"/>
              <w:ind w:left="1121" w:right="987"/>
              <w:jc w:val="center"/>
              <w:rPr>
                <w:rFonts w:ascii="Times New Roman" w:hAnsi="Times New Roman" w:cs="Times New Roman"/>
                <w:sz w:val="18"/>
                <w:szCs w:val="18"/>
              </w:rPr>
            </w:pPr>
            <w:r w:rsidRPr="007367ED">
              <w:rPr>
                <w:rFonts w:ascii="Times New Roman" w:hAnsi="Times New Roman" w:cs="Times New Roman" w:hint="eastAsia"/>
                <w:sz w:val="18"/>
                <w:szCs w:val="18"/>
                <w:lang w:eastAsia="zh-CN"/>
              </w:rPr>
              <w:t>D</w:t>
            </w:r>
            <w:r w:rsidRPr="007367ED">
              <w:rPr>
                <w:rFonts w:ascii="Times New Roman" w:hAnsi="Times New Roman" w:cs="Times New Roman"/>
                <w:sz w:val="18"/>
                <w:szCs w:val="18"/>
                <w:lang w:eastAsia="zh-CN"/>
              </w:rPr>
              <w:t>issent</w:t>
            </w:r>
            <w:r w:rsidRPr="007367ED">
              <w:rPr>
                <w:rFonts w:ascii="Times New Roman" w:hAnsi="Times New Roman" w:cs="Times New Roman"/>
                <w:sz w:val="18"/>
                <w:szCs w:val="18"/>
              </w:rPr>
              <w:t xml:space="preserve"> </w:t>
            </w:r>
          </w:p>
        </w:tc>
        <w:tc>
          <w:tcPr>
            <w:tcW w:w="2552" w:type="dxa"/>
            <w:gridSpan w:val="2"/>
          </w:tcPr>
          <w:p w14:paraId="0045CDFE" w14:textId="77777777" w:rsidR="00782357" w:rsidRPr="007367ED" w:rsidRDefault="00782357" w:rsidP="00D27C29">
            <w:pPr>
              <w:pStyle w:val="TableParagraph"/>
              <w:spacing w:before="9"/>
              <w:rPr>
                <w:rFonts w:ascii="Times New Roman" w:hAnsi="Times New Roman" w:cs="Times New Roman"/>
                <w:sz w:val="18"/>
                <w:szCs w:val="18"/>
              </w:rPr>
            </w:pPr>
          </w:p>
          <w:p w14:paraId="10FC3E7A" w14:textId="50F84716" w:rsidR="00782357" w:rsidRPr="007367ED" w:rsidRDefault="00782357" w:rsidP="00D27C29">
            <w:pPr>
              <w:pStyle w:val="TableParagraph"/>
              <w:ind w:left="867"/>
              <w:rPr>
                <w:rFonts w:ascii="Times New Roman" w:hAnsi="Times New Roman" w:cs="Times New Roman"/>
                <w:sz w:val="18"/>
                <w:szCs w:val="18"/>
                <w:lang w:eastAsia="zh-CN"/>
              </w:rPr>
            </w:pPr>
            <w:r w:rsidRPr="007367ED">
              <w:rPr>
                <w:rFonts w:ascii="Times New Roman" w:hAnsi="Times New Roman" w:cs="Times New Roman" w:hint="eastAsia"/>
                <w:sz w:val="18"/>
                <w:szCs w:val="18"/>
                <w:lang w:eastAsia="zh-CN"/>
              </w:rPr>
              <w:t>A</w:t>
            </w:r>
            <w:r w:rsidRPr="007367ED">
              <w:rPr>
                <w:rFonts w:ascii="Times New Roman" w:hAnsi="Times New Roman" w:cs="Times New Roman"/>
                <w:sz w:val="18"/>
                <w:szCs w:val="18"/>
                <w:lang w:eastAsia="zh-CN"/>
              </w:rPr>
              <w:t>bstain</w:t>
            </w:r>
          </w:p>
        </w:tc>
      </w:tr>
      <w:tr w:rsidR="007367ED" w:rsidRPr="007367ED" w14:paraId="6D9756FC" w14:textId="77777777" w:rsidTr="007367ED">
        <w:trPr>
          <w:trHeight w:val="599"/>
        </w:trPr>
        <w:tc>
          <w:tcPr>
            <w:tcW w:w="1560" w:type="dxa"/>
            <w:vMerge/>
            <w:tcBorders>
              <w:top w:val="nil"/>
            </w:tcBorders>
          </w:tcPr>
          <w:p w14:paraId="604D917A" w14:textId="77777777" w:rsidR="00782357" w:rsidRPr="007367ED" w:rsidRDefault="00782357" w:rsidP="00782357">
            <w:pPr>
              <w:rPr>
                <w:rFonts w:ascii="Times New Roman" w:hAnsi="Times New Roman" w:cs="Times New Roman"/>
                <w:sz w:val="18"/>
                <w:szCs w:val="18"/>
              </w:rPr>
            </w:pPr>
          </w:p>
        </w:tc>
        <w:tc>
          <w:tcPr>
            <w:tcW w:w="1701" w:type="dxa"/>
          </w:tcPr>
          <w:p w14:paraId="1AD2CF3D" w14:textId="77777777" w:rsidR="00782357" w:rsidRPr="007367ED" w:rsidRDefault="00782357" w:rsidP="00782357">
            <w:pPr>
              <w:pStyle w:val="TableParagraph"/>
              <w:spacing w:before="9"/>
              <w:rPr>
                <w:rFonts w:ascii="Times New Roman" w:hAnsi="Times New Roman" w:cs="Times New Roman"/>
                <w:sz w:val="18"/>
                <w:szCs w:val="18"/>
              </w:rPr>
            </w:pPr>
          </w:p>
          <w:p w14:paraId="24650970" w14:textId="3F83B3C6" w:rsidR="00782357" w:rsidRPr="007367ED" w:rsidRDefault="00782357" w:rsidP="00782357">
            <w:pPr>
              <w:pStyle w:val="TableParagraph"/>
              <w:ind w:left="144" w:right="15"/>
              <w:jc w:val="center"/>
              <w:rPr>
                <w:rFonts w:ascii="Times New Roman" w:hAnsi="Times New Roman" w:cs="Times New Roman"/>
                <w:sz w:val="18"/>
                <w:szCs w:val="18"/>
                <w:lang w:eastAsia="zh-CN"/>
              </w:rPr>
            </w:pPr>
            <w:r w:rsidRPr="007367ED">
              <w:rPr>
                <w:rFonts w:ascii="Times New Roman" w:hAnsi="Times New Roman" w:cs="Times New Roman"/>
                <w:sz w:val="18"/>
                <w:szCs w:val="18"/>
                <w:lang w:eastAsia="zh-CN"/>
              </w:rPr>
              <w:t>Votes</w:t>
            </w:r>
          </w:p>
        </w:tc>
        <w:tc>
          <w:tcPr>
            <w:tcW w:w="1276" w:type="dxa"/>
          </w:tcPr>
          <w:p w14:paraId="5327E2F4" w14:textId="77777777" w:rsidR="00782357" w:rsidRPr="007367ED" w:rsidRDefault="00782357" w:rsidP="00782357">
            <w:pPr>
              <w:pStyle w:val="TableParagraph"/>
              <w:spacing w:before="9"/>
              <w:rPr>
                <w:rFonts w:ascii="Times New Roman" w:hAnsi="Times New Roman" w:cs="Times New Roman"/>
                <w:sz w:val="18"/>
                <w:szCs w:val="18"/>
              </w:rPr>
            </w:pPr>
          </w:p>
          <w:p w14:paraId="3C3A9F9B" w14:textId="7A819740" w:rsidR="00782357" w:rsidRPr="007367ED" w:rsidRDefault="00D100D2" w:rsidP="00782357">
            <w:pPr>
              <w:pStyle w:val="TableParagraph"/>
              <w:ind w:right="18"/>
              <w:jc w:val="right"/>
              <w:rPr>
                <w:rFonts w:ascii="Times New Roman" w:hAnsi="Times New Roman" w:cs="Times New Roman"/>
                <w:sz w:val="18"/>
                <w:szCs w:val="18"/>
              </w:rPr>
            </w:pPr>
            <w:r>
              <w:rPr>
                <w:rFonts w:ascii="Times New Roman" w:hAnsi="Times New Roman" w:cs="Times New Roman" w:hint="eastAsia"/>
                <w:sz w:val="18"/>
                <w:szCs w:val="18"/>
                <w:lang w:eastAsia="zh-CN"/>
              </w:rPr>
              <w:t>Percentage</w:t>
            </w:r>
            <w:r w:rsidR="00782357" w:rsidRPr="007367ED">
              <w:rPr>
                <w:rFonts w:ascii="Times New Roman" w:hAnsi="Times New Roman" w:cs="Times New Roman"/>
                <w:sz w:val="18"/>
                <w:szCs w:val="18"/>
                <w:lang w:eastAsia="zh-CN"/>
              </w:rPr>
              <w:t xml:space="preserve"> (%)</w:t>
            </w:r>
            <w:r w:rsidR="00782357" w:rsidRPr="007367ED">
              <w:rPr>
                <w:rFonts w:ascii="Times New Roman" w:hAnsi="Times New Roman" w:cs="Times New Roman"/>
                <w:sz w:val="18"/>
                <w:szCs w:val="18"/>
              </w:rPr>
              <w:t xml:space="preserve"> </w:t>
            </w:r>
          </w:p>
        </w:tc>
        <w:tc>
          <w:tcPr>
            <w:tcW w:w="1276" w:type="dxa"/>
          </w:tcPr>
          <w:p w14:paraId="6686C7B2" w14:textId="77777777" w:rsidR="00782357" w:rsidRPr="007367ED" w:rsidRDefault="00782357" w:rsidP="00782357">
            <w:pPr>
              <w:pStyle w:val="TableParagraph"/>
              <w:spacing w:before="9"/>
              <w:rPr>
                <w:rFonts w:ascii="Times New Roman" w:hAnsi="Times New Roman" w:cs="Times New Roman"/>
                <w:sz w:val="18"/>
                <w:szCs w:val="18"/>
              </w:rPr>
            </w:pPr>
          </w:p>
          <w:p w14:paraId="01EC1CDF" w14:textId="5BA7E67B" w:rsidR="00782357" w:rsidRPr="007367ED" w:rsidRDefault="00782357" w:rsidP="00782357">
            <w:pPr>
              <w:pStyle w:val="TableParagraph"/>
              <w:ind w:left="500"/>
              <w:rPr>
                <w:rFonts w:ascii="Times New Roman" w:hAnsi="Times New Roman" w:cs="Times New Roman"/>
                <w:sz w:val="18"/>
                <w:szCs w:val="18"/>
              </w:rPr>
            </w:pPr>
            <w:r w:rsidRPr="007367ED">
              <w:rPr>
                <w:rFonts w:ascii="Times New Roman" w:hAnsi="Times New Roman" w:cs="Times New Roman"/>
                <w:sz w:val="18"/>
                <w:szCs w:val="18"/>
                <w:lang w:eastAsia="zh-CN"/>
              </w:rPr>
              <w:t>Votes</w:t>
            </w:r>
          </w:p>
        </w:tc>
        <w:tc>
          <w:tcPr>
            <w:tcW w:w="1559" w:type="dxa"/>
          </w:tcPr>
          <w:p w14:paraId="4C1AD33C" w14:textId="77777777" w:rsidR="00782357" w:rsidRPr="007367ED" w:rsidRDefault="00782357" w:rsidP="00782357">
            <w:pPr>
              <w:pStyle w:val="TableParagraph"/>
              <w:spacing w:before="9"/>
              <w:rPr>
                <w:rFonts w:ascii="Times New Roman" w:hAnsi="Times New Roman" w:cs="Times New Roman"/>
                <w:sz w:val="18"/>
                <w:szCs w:val="18"/>
              </w:rPr>
            </w:pPr>
          </w:p>
          <w:p w14:paraId="0BB87FB3" w14:textId="533F4F25" w:rsidR="00782357" w:rsidRPr="007367ED" w:rsidRDefault="00D100D2" w:rsidP="00782357">
            <w:pPr>
              <w:pStyle w:val="TableParagraph"/>
              <w:ind w:right="-29"/>
              <w:jc w:val="right"/>
              <w:rPr>
                <w:rFonts w:ascii="Times New Roman" w:hAnsi="Times New Roman" w:cs="Times New Roman"/>
                <w:sz w:val="18"/>
                <w:szCs w:val="18"/>
              </w:rPr>
            </w:pPr>
            <w:r>
              <w:rPr>
                <w:rFonts w:ascii="Times New Roman" w:hAnsi="Times New Roman" w:cs="Times New Roman" w:hint="eastAsia"/>
                <w:sz w:val="18"/>
                <w:szCs w:val="18"/>
                <w:lang w:eastAsia="zh-CN"/>
              </w:rPr>
              <w:t>Percentage</w:t>
            </w:r>
            <w:r w:rsidR="00782357" w:rsidRPr="007367ED">
              <w:rPr>
                <w:rFonts w:ascii="Times New Roman" w:hAnsi="Times New Roman" w:cs="Times New Roman"/>
                <w:sz w:val="18"/>
                <w:szCs w:val="18"/>
                <w:lang w:eastAsia="zh-CN"/>
              </w:rPr>
              <w:t xml:space="preserve"> (%)</w:t>
            </w:r>
            <w:r w:rsidR="00782357" w:rsidRPr="007367ED">
              <w:rPr>
                <w:rFonts w:ascii="Times New Roman" w:hAnsi="Times New Roman" w:cs="Times New Roman"/>
                <w:sz w:val="18"/>
                <w:szCs w:val="18"/>
              </w:rPr>
              <w:t xml:space="preserve"> </w:t>
            </w:r>
          </w:p>
        </w:tc>
        <w:tc>
          <w:tcPr>
            <w:tcW w:w="1134" w:type="dxa"/>
          </w:tcPr>
          <w:p w14:paraId="08A6E720" w14:textId="77777777" w:rsidR="00782357" w:rsidRPr="007367ED" w:rsidRDefault="00782357" w:rsidP="00782357">
            <w:pPr>
              <w:pStyle w:val="TableParagraph"/>
              <w:spacing w:before="9"/>
              <w:rPr>
                <w:rFonts w:ascii="Times New Roman" w:hAnsi="Times New Roman" w:cs="Times New Roman"/>
                <w:sz w:val="18"/>
                <w:szCs w:val="18"/>
              </w:rPr>
            </w:pPr>
          </w:p>
          <w:p w14:paraId="7FDF1877" w14:textId="05FD666F" w:rsidR="00782357" w:rsidRPr="007367ED" w:rsidRDefault="00782357" w:rsidP="00782357">
            <w:pPr>
              <w:pStyle w:val="TableParagraph"/>
              <w:ind w:left="247"/>
              <w:rPr>
                <w:rFonts w:ascii="Times New Roman" w:hAnsi="Times New Roman" w:cs="Times New Roman"/>
                <w:sz w:val="18"/>
                <w:szCs w:val="18"/>
              </w:rPr>
            </w:pPr>
            <w:r w:rsidRPr="007367ED">
              <w:rPr>
                <w:rFonts w:ascii="Times New Roman" w:hAnsi="Times New Roman" w:cs="Times New Roman"/>
                <w:sz w:val="18"/>
                <w:szCs w:val="18"/>
                <w:lang w:eastAsia="zh-CN"/>
              </w:rPr>
              <w:t>Votes</w:t>
            </w:r>
          </w:p>
        </w:tc>
        <w:tc>
          <w:tcPr>
            <w:tcW w:w="1418" w:type="dxa"/>
          </w:tcPr>
          <w:p w14:paraId="5EFB78A8" w14:textId="77777777" w:rsidR="00782357" w:rsidRPr="007367ED" w:rsidRDefault="00782357" w:rsidP="00782357">
            <w:pPr>
              <w:pStyle w:val="TableParagraph"/>
              <w:spacing w:before="9"/>
              <w:rPr>
                <w:rFonts w:ascii="Times New Roman" w:hAnsi="Times New Roman" w:cs="Times New Roman"/>
                <w:sz w:val="18"/>
                <w:szCs w:val="18"/>
              </w:rPr>
            </w:pPr>
          </w:p>
          <w:p w14:paraId="0A43FEEC" w14:textId="365C38DF" w:rsidR="00782357" w:rsidRPr="007367ED" w:rsidRDefault="00D100D2" w:rsidP="00782357">
            <w:pPr>
              <w:pStyle w:val="TableParagraph"/>
              <w:ind w:right="-29"/>
              <w:jc w:val="right"/>
              <w:rPr>
                <w:rFonts w:ascii="Times New Roman" w:hAnsi="Times New Roman" w:cs="Times New Roman"/>
                <w:sz w:val="18"/>
                <w:szCs w:val="18"/>
              </w:rPr>
            </w:pPr>
            <w:r>
              <w:rPr>
                <w:rFonts w:ascii="Times New Roman" w:hAnsi="Times New Roman" w:cs="Times New Roman" w:hint="eastAsia"/>
                <w:sz w:val="18"/>
                <w:szCs w:val="18"/>
                <w:lang w:eastAsia="zh-CN"/>
              </w:rPr>
              <w:t>Percentage</w:t>
            </w:r>
            <w:r w:rsidR="00782357" w:rsidRPr="007367ED">
              <w:rPr>
                <w:rFonts w:ascii="Times New Roman" w:hAnsi="Times New Roman" w:cs="Times New Roman"/>
                <w:sz w:val="18"/>
                <w:szCs w:val="18"/>
                <w:lang w:eastAsia="zh-CN"/>
              </w:rPr>
              <w:t xml:space="preserve"> (%)</w:t>
            </w:r>
            <w:r w:rsidR="00782357" w:rsidRPr="007367ED">
              <w:rPr>
                <w:rFonts w:ascii="Times New Roman" w:hAnsi="Times New Roman" w:cs="Times New Roman"/>
                <w:sz w:val="18"/>
                <w:szCs w:val="18"/>
              </w:rPr>
              <w:t xml:space="preserve"> </w:t>
            </w:r>
          </w:p>
        </w:tc>
      </w:tr>
      <w:tr w:rsidR="007367ED" w:rsidRPr="007367ED" w14:paraId="4F6B39CB" w14:textId="77777777" w:rsidTr="007367ED">
        <w:trPr>
          <w:trHeight w:val="602"/>
        </w:trPr>
        <w:tc>
          <w:tcPr>
            <w:tcW w:w="1560" w:type="dxa"/>
          </w:tcPr>
          <w:p w14:paraId="61F0E4AD" w14:textId="77777777" w:rsidR="00782357" w:rsidRPr="007367ED" w:rsidRDefault="00782357" w:rsidP="00D27C29">
            <w:pPr>
              <w:pStyle w:val="TableParagraph"/>
              <w:spacing w:before="9"/>
              <w:rPr>
                <w:rFonts w:ascii="Times New Roman" w:hAnsi="Times New Roman" w:cs="Times New Roman"/>
                <w:sz w:val="18"/>
                <w:szCs w:val="18"/>
              </w:rPr>
            </w:pPr>
          </w:p>
          <w:p w14:paraId="7181A6AC" w14:textId="0F6B4AE7" w:rsidR="00782357" w:rsidRPr="007367ED" w:rsidRDefault="00782357" w:rsidP="00782357">
            <w:pPr>
              <w:pStyle w:val="TableParagraph"/>
              <w:ind w:firstLineChars="100" w:firstLine="180"/>
              <w:rPr>
                <w:rFonts w:ascii="Times New Roman" w:hAnsi="Times New Roman" w:cs="Times New Roman"/>
                <w:sz w:val="18"/>
                <w:szCs w:val="18"/>
              </w:rPr>
            </w:pPr>
            <w:r w:rsidRPr="007367ED">
              <w:rPr>
                <w:rFonts w:ascii="Times New Roman" w:hAnsi="Times New Roman" w:cs="Times New Roman"/>
                <w:sz w:val="18"/>
                <w:szCs w:val="18"/>
              </w:rPr>
              <w:t>A-shares</w:t>
            </w:r>
          </w:p>
        </w:tc>
        <w:tc>
          <w:tcPr>
            <w:tcW w:w="1701" w:type="dxa"/>
          </w:tcPr>
          <w:p w14:paraId="15E40EEC" w14:textId="77777777" w:rsidR="00782357" w:rsidRPr="007367ED" w:rsidRDefault="00782357" w:rsidP="00D27C29">
            <w:pPr>
              <w:pStyle w:val="TableParagraph"/>
              <w:spacing w:before="9"/>
              <w:rPr>
                <w:rFonts w:ascii="Times New Roman" w:hAnsi="Times New Roman" w:cs="Times New Roman"/>
                <w:sz w:val="18"/>
                <w:szCs w:val="18"/>
              </w:rPr>
            </w:pPr>
          </w:p>
          <w:p w14:paraId="691D1F91" w14:textId="77777777" w:rsidR="00782357" w:rsidRPr="007367ED" w:rsidRDefault="00782357" w:rsidP="00D27C29">
            <w:pPr>
              <w:pStyle w:val="TableParagraph"/>
              <w:ind w:left="151" w:right="15"/>
              <w:jc w:val="center"/>
              <w:rPr>
                <w:rFonts w:ascii="Times New Roman" w:hAnsi="Times New Roman" w:cs="Times New Roman"/>
                <w:sz w:val="18"/>
                <w:szCs w:val="18"/>
              </w:rPr>
            </w:pPr>
            <w:r w:rsidRPr="007367ED">
              <w:rPr>
                <w:rFonts w:ascii="Times New Roman" w:hAnsi="Times New Roman" w:cs="Times New Roman"/>
                <w:sz w:val="18"/>
                <w:szCs w:val="18"/>
              </w:rPr>
              <w:t xml:space="preserve">12,273,905,338 </w:t>
            </w:r>
          </w:p>
        </w:tc>
        <w:tc>
          <w:tcPr>
            <w:tcW w:w="1276" w:type="dxa"/>
          </w:tcPr>
          <w:p w14:paraId="1D50E17C" w14:textId="77777777" w:rsidR="00782357" w:rsidRPr="007367ED" w:rsidRDefault="00782357" w:rsidP="00D27C29">
            <w:pPr>
              <w:pStyle w:val="TableParagraph"/>
              <w:spacing w:before="9"/>
              <w:rPr>
                <w:rFonts w:ascii="Times New Roman" w:hAnsi="Times New Roman" w:cs="Times New Roman"/>
                <w:sz w:val="18"/>
                <w:szCs w:val="18"/>
              </w:rPr>
            </w:pPr>
          </w:p>
          <w:p w14:paraId="42E7036D" w14:textId="77777777" w:rsidR="00782357" w:rsidRPr="007367ED" w:rsidRDefault="00782357" w:rsidP="00D27C29">
            <w:pPr>
              <w:pStyle w:val="TableParagraph"/>
              <w:ind w:right="-29"/>
              <w:jc w:val="right"/>
              <w:rPr>
                <w:rFonts w:ascii="Times New Roman" w:hAnsi="Times New Roman" w:cs="Times New Roman"/>
                <w:sz w:val="18"/>
                <w:szCs w:val="18"/>
              </w:rPr>
            </w:pPr>
            <w:r w:rsidRPr="007367ED">
              <w:rPr>
                <w:rFonts w:ascii="Times New Roman" w:hAnsi="Times New Roman" w:cs="Times New Roman"/>
                <w:sz w:val="18"/>
                <w:szCs w:val="18"/>
              </w:rPr>
              <w:t xml:space="preserve">99.9382 </w:t>
            </w:r>
          </w:p>
        </w:tc>
        <w:tc>
          <w:tcPr>
            <w:tcW w:w="1276" w:type="dxa"/>
          </w:tcPr>
          <w:p w14:paraId="337B3AF9" w14:textId="77777777" w:rsidR="00782357" w:rsidRPr="007367ED" w:rsidRDefault="00782357" w:rsidP="00D27C29">
            <w:pPr>
              <w:pStyle w:val="TableParagraph"/>
              <w:spacing w:before="9"/>
              <w:rPr>
                <w:rFonts w:ascii="Times New Roman" w:hAnsi="Times New Roman" w:cs="Times New Roman"/>
                <w:sz w:val="18"/>
                <w:szCs w:val="18"/>
              </w:rPr>
            </w:pPr>
          </w:p>
          <w:p w14:paraId="19923C26" w14:textId="77777777" w:rsidR="00782357" w:rsidRPr="007367ED" w:rsidRDefault="00782357" w:rsidP="00D27C29">
            <w:pPr>
              <w:pStyle w:val="TableParagraph"/>
              <w:ind w:left="293" w:right="-29"/>
              <w:rPr>
                <w:rFonts w:ascii="Times New Roman" w:hAnsi="Times New Roman" w:cs="Times New Roman"/>
                <w:sz w:val="18"/>
                <w:szCs w:val="18"/>
              </w:rPr>
            </w:pPr>
            <w:r w:rsidRPr="007367ED">
              <w:rPr>
                <w:rFonts w:ascii="Times New Roman" w:hAnsi="Times New Roman" w:cs="Times New Roman"/>
                <w:sz w:val="18"/>
                <w:szCs w:val="18"/>
              </w:rPr>
              <w:t xml:space="preserve">7,590,755 </w:t>
            </w:r>
          </w:p>
        </w:tc>
        <w:tc>
          <w:tcPr>
            <w:tcW w:w="1559" w:type="dxa"/>
          </w:tcPr>
          <w:p w14:paraId="1A1A418B" w14:textId="77777777" w:rsidR="00782357" w:rsidRPr="007367ED" w:rsidRDefault="00782357" w:rsidP="00D27C29">
            <w:pPr>
              <w:pStyle w:val="TableParagraph"/>
              <w:spacing w:before="9"/>
              <w:rPr>
                <w:rFonts w:ascii="Times New Roman" w:hAnsi="Times New Roman" w:cs="Times New Roman"/>
                <w:sz w:val="18"/>
                <w:szCs w:val="18"/>
              </w:rPr>
            </w:pPr>
          </w:p>
          <w:p w14:paraId="7C512CC3" w14:textId="77777777" w:rsidR="00782357" w:rsidRPr="007367ED" w:rsidRDefault="00782357" w:rsidP="00D27C29">
            <w:pPr>
              <w:pStyle w:val="TableParagraph"/>
              <w:ind w:right="-29"/>
              <w:jc w:val="right"/>
              <w:rPr>
                <w:rFonts w:ascii="Times New Roman" w:hAnsi="Times New Roman" w:cs="Times New Roman"/>
                <w:sz w:val="18"/>
                <w:szCs w:val="18"/>
              </w:rPr>
            </w:pPr>
            <w:r w:rsidRPr="007367ED">
              <w:rPr>
                <w:rFonts w:ascii="Times New Roman" w:hAnsi="Times New Roman" w:cs="Times New Roman"/>
                <w:sz w:val="18"/>
                <w:szCs w:val="18"/>
              </w:rPr>
              <w:t xml:space="preserve">0.0618 </w:t>
            </w:r>
          </w:p>
        </w:tc>
        <w:tc>
          <w:tcPr>
            <w:tcW w:w="1134" w:type="dxa"/>
          </w:tcPr>
          <w:p w14:paraId="512F28AE" w14:textId="77777777" w:rsidR="00782357" w:rsidRPr="007367ED" w:rsidRDefault="00782357" w:rsidP="00D27C29">
            <w:pPr>
              <w:pStyle w:val="TableParagraph"/>
              <w:spacing w:before="9"/>
              <w:rPr>
                <w:rFonts w:ascii="Times New Roman" w:hAnsi="Times New Roman" w:cs="Times New Roman"/>
                <w:sz w:val="18"/>
                <w:szCs w:val="18"/>
              </w:rPr>
            </w:pPr>
          </w:p>
          <w:p w14:paraId="19386E02" w14:textId="77777777" w:rsidR="00782357" w:rsidRPr="007367ED" w:rsidRDefault="00782357" w:rsidP="00D27C29">
            <w:pPr>
              <w:pStyle w:val="TableParagraph"/>
              <w:ind w:left="266" w:right="-29"/>
              <w:rPr>
                <w:rFonts w:ascii="Times New Roman" w:hAnsi="Times New Roman" w:cs="Times New Roman"/>
                <w:sz w:val="18"/>
                <w:szCs w:val="18"/>
              </w:rPr>
            </w:pPr>
            <w:r w:rsidRPr="007367ED">
              <w:rPr>
                <w:rFonts w:ascii="Times New Roman" w:hAnsi="Times New Roman" w:cs="Times New Roman"/>
                <w:sz w:val="18"/>
                <w:szCs w:val="18"/>
              </w:rPr>
              <w:t xml:space="preserve">1,200 </w:t>
            </w:r>
          </w:p>
        </w:tc>
        <w:tc>
          <w:tcPr>
            <w:tcW w:w="1418" w:type="dxa"/>
          </w:tcPr>
          <w:p w14:paraId="24E1118E" w14:textId="77777777" w:rsidR="00782357" w:rsidRPr="007367ED" w:rsidRDefault="00782357" w:rsidP="00D27C29">
            <w:pPr>
              <w:pStyle w:val="TableParagraph"/>
              <w:spacing w:before="9"/>
              <w:rPr>
                <w:rFonts w:ascii="Times New Roman" w:hAnsi="Times New Roman" w:cs="Times New Roman"/>
                <w:sz w:val="18"/>
                <w:szCs w:val="18"/>
              </w:rPr>
            </w:pPr>
          </w:p>
          <w:p w14:paraId="696B2B5B" w14:textId="77777777" w:rsidR="00782357" w:rsidRPr="007367ED" w:rsidRDefault="00782357" w:rsidP="00D27C29">
            <w:pPr>
              <w:pStyle w:val="TableParagraph"/>
              <w:ind w:right="-29"/>
              <w:jc w:val="right"/>
              <w:rPr>
                <w:rFonts w:ascii="Times New Roman" w:hAnsi="Times New Roman" w:cs="Times New Roman"/>
                <w:sz w:val="18"/>
                <w:szCs w:val="18"/>
              </w:rPr>
            </w:pPr>
            <w:r w:rsidRPr="007367ED">
              <w:rPr>
                <w:rFonts w:ascii="Times New Roman" w:hAnsi="Times New Roman" w:cs="Times New Roman"/>
                <w:sz w:val="18"/>
                <w:szCs w:val="18"/>
              </w:rPr>
              <w:t xml:space="preserve">0.0000 </w:t>
            </w:r>
          </w:p>
        </w:tc>
      </w:tr>
    </w:tbl>
    <w:p w14:paraId="6C8C706E" w14:textId="77777777" w:rsidR="00782357" w:rsidRPr="007367ED" w:rsidRDefault="00782357" w:rsidP="00170079">
      <w:pPr>
        <w:rPr>
          <w:rFonts w:ascii="Times New Roman" w:hAnsi="Times New Roman" w:cs="Times New Roman"/>
          <w:sz w:val="21"/>
          <w:szCs w:val="21"/>
        </w:rPr>
      </w:pPr>
    </w:p>
    <w:p w14:paraId="37BBD4F5" w14:textId="081ECB5A" w:rsidR="007367ED" w:rsidRPr="007367ED" w:rsidRDefault="00782357" w:rsidP="00170079">
      <w:pPr>
        <w:rPr>
          <w:rFonts w:ascii="Times New Roman" w:hAnsi="Times New Roman" w:cs="Times New Roman"/>
          <w:sz w:val="21"/>
          <w:szCs w:val="21"/>
        </w:rPr>
      </w:pPr>
      <w:r w:rsidRPr="007367ED">
        <w:rPr>
          <w:rFonts w:ascii="Times New Roman" w:hAnsi="Times New Roman" w:cs="Times New Roman"/>
          <w:sz w:val="21"/>
          <w:szCs w:val="21"/>
        </w:rPr>
        <w:t xml:space="preserve">2. </w:t>
      </w:r>
      <w:r w:rsidR="00D100D2">
        <w:rPr>
          <w:rFonts w:ascii="Times New Roman" w:hAnsi="Times New Roman" w:cs="Times New Roman"/>
          <w:sz w:val="21"/>
          <w:szCs w:val="21"/>
        </w:rPr>
        <w:t xml:space="preserve">Poll results of significant matters by shareholders holding less than 5% of the Company’s voting shares </w:t>
      </w:r>
    </w:p>
    <w:p w14:paraId="468D4820" w14:textId="77777777" w:rsidR="007367ED" w:rsidRPr="007367ED" w:rsidRDefault="007367ED" w:rsidP="00170079">
      <w:pPr>
        <w:rPr>
          <w:rFonts w:ascii="Times New Roman" w:hAnsi="Times New Roman" w:cs="Times New Roman"/>
          <w:sz w:val="21"/>
          <w:szCs w:val="21"/>
        </w:rPr>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275"/>
        <w:gridCol w:w="1560"/>
        <w:gridCol w:w="1417"/>
        <w:gridCol w:w="1276"/>
        <w:gridCol w:w="1559"/>
        <w:gridCol w:w="851"/>
        <w:gridCol w:w="1559"/>
      </w:tblGrid>
      <w:tr w:rsidR="007367ED" w:rsidRPr="007367ED" w14:paraId="7FD0F1C8" w14:textId="77777777" w:rsidTr="007367ED">
        <w:trPr>
          <w:trHeight w:val="311"/>
        </w:trPr>
        <w:tc>
          <w:tcPr>
            <w:tcW w:w="852" w:type="dxa"/>
            <w:vMerge w:val="restart"/>
          </w:tcPr>
          <w:p w14:paraId="4D8EFB9D" w14:textId="49D009FC" w:rsidR="007367ED" w:rsidRDefault="007367ED" w:rsidP="007367ED">
            <w:pPr>
              <w:pStyle w:val="TableParagraph"/>
              <w:spacing w:line="310" w:lineRule="atLeast"/>
              <w:ind w:left="71" w:right="65"/>
              <w:rPr>
                <w:rFonts w:ascii="Times New Roman" w:hAnsi="Times New Roman" w:cs="Times New Roman"/>
                <w:spacing w:val="-2"/>
                <w:sz w:val="18"/>
                <w:szCs w:val="18"/>
                <w:lang w:eastAsia="zh-CN"/>
              </w:rPr>
            </w:pPr>
            <w:r w:rsidRPr="007367ED">
              <w:rPr>
                <w:rFonts w:ascii="Times New Roman" w:hAnsi="Times New Roman" w:cs="Times New Roman"/>
                <w:spacing w:val="-2"/>
                <w:sz w:val="18"/>
                <w:szCs w:val="18"/>
                <w:lang w:eastAsia="zh-CN"/>
              </w:rPr>
              <w:t xml:space="preserve"> </w:t>
            </w:r>
          </w:p>
          <w:p w14:paraId="24C5918D" w14:textId="5401365A" w:rsidR="007367ED" w:rsidRPr="007367ED" w:rsidRDefault="007367ED" w:rsidP="007367ED">
            <w:pPr>
              <w:pStyle w:val="TableParagraph"/>
              <w:spacing w:line="310" w:lineRule="atLeast"/>
              <w:ind w:left="71" w:right="65"/>
              <w:rPr>
                <w:rFonts w:ascii="Times New Roman" w:hAnsi="Times New Roman" w:cs="Times New Roman"/>
                <w:sz w:val="18"/>
                <w:szCs w:val="18"/>
                <w:lang w:eastAsia="zh-CN"/>
              </w:rPr>
            </w:pPr>
            <w:r w:rsidRPr="007367ED">
              <w:rPr>
                <w:rFonts w:ascii="Times New Roman" w:hAnsi="Times New Roman" w:cs="Times New Roman"/>
                <w:spacing w:val="-2"/>
                <w:sz w:val="18"/>
                <w:szCs w:val="18"/>
                <w:lang w:eastAsia="zh-CN"/>
              </w:rPr>
              <w:t>No.</w:t>
            </w:r>
          </w:p>
        </w:tc>
        <w:tc>
          <w:tcPr>
            <w:tcW w:w="1275" w:type="dxa"/>
            <w:vMerge w:val="restart"/>
          </w:tcPr>
          <w:p w14:paraId="223AE5F8" w14:textId="77777777" w:rsidR="00D100D2" w:rsidRDefault="00D100D2" w:rsidP="00D100D2">
            <w:pPr>
              <w:pStyle w:val="TableParagraph"/>
              <w:spacing w:before="160"/>
              <w:ind w:firstLineChars="50" w:firstLine="90"/>
              <w:rPr>
                <w:rFonts w:ascii="Times New Roman" w:hAnsi="Times New Roman" w:cs="Times New Roman"/>
                <w:sz w:val="18"/>
                <w:szCs w:val="18"/>
                <w:lang w:eastAsia="zh-CN"/>
              </w:rPr>
            </w:pPr>
          </w:p>
          <w:p w14:paraId="4A6D824C" w14:textId="695FFB5C" w:rsidR="00D100D2" w:rsidRPr="007367ED" w:rsidRDefault="00D100D2" w:rsidP="00D100D2">
            <w:pPr>
              <w:pStyle w:val="TableParagraph"/>
              <w:spacing w:before="160"/>
              <w:ind w:firstLineChars="50" w:firstLine="90"/>
              <w:rPr>
                <w:rFonts w:ascii="Times New Roman" w:hAnsi="Times New Roman" w:cs="Times New Roman"/>
                <w:sz w:val="18"/>
                <w:szCs w:val="18"/>
                <w:lang w:eastAsia="zh-CN"/>
              </w:rPr>
            </w:pPr>
            <w:r>
              <w:rPr>
                <w:rFonts w:ascii="Times New Roman" w:hAnsi="Times New Roman" w:cs="Times New Roman" w:hint="eastAsia"/>
                <w:sz w:val="18"/>
                <w:szCs w:val="18"/>
                <w:lang w:eastAsia="zh-CN"/>
              </w:rPr>
              <w:t>R</w:t>
            </w:r>
            <w:r>
              <w:rPr>
                <w:rFonts w:ascii="Times New Roman" w:hAnsi="Times New Roman" w:cs="Times New Roman"/>
                <w:sz w:val="18"/>
                <w:szCs w:val="18"/>
                <w:lang w:eastAsia="zh-CN"/>
              </w:rPr>
              <w:t>esolution</w:t>
            </w:r>
          </w:p>
        </w:tc>
        <w:tc>
          <w:tcPr>
            <w:tcW w:w="2977" w:type="dxa"/>
            <w:gridSpan w:val="2"/>
          </w:tcPr>
          <w:p w14:paraId="662C80AA" w14:textId="69391FE4" w:rsidR="007367ED" w:rsidRPr="007367ED" w:rsidRDefault="007367ED" w:rsidP="007367ED">
            <w:pPr>
              <w:pStyle w:val="TableParagraph"/>
              <w:spacing w:line="292" w:lineRule="exact"/>
              <w:ind w:right="1027" w:firstLineChars="450" w:firstLine="810"/>
              <w:rPr>
                <w:rFonts w:ascii="Times New Roman" w:hAnsi="Times New Roman" w:cs="Times New Roman"/>
                <w:sz w:val="18"/>
                <w:szCs w:val="18"/>
                <w:lang w:eastAsia="zh-CN"/>
              </w:rPr>
            </w:pPr>
            <w:r w:rsidRPr="007367ED">
              <w:rPr>
                <w:rFonts w:ascii="Times New Roman" w:hAnsi="Times New Roman" w:cs="Times New Roman" w:hint="eastAsia"/>
                <w:sz w:val="18"/>
                <w:szCs w:val="18"/>
                <w:lang w:eastAsia="zh-CN"/>
              </w:rPr>
              <w:t>A</w:t>
            </w:r>
            <w:r w:rsidRPr="007367ED">
              <w:rPr>
                <w:rFonts w:ascii="Times New Roman" w:hAnsi="Times New Roman" w:cs="Times New Roman"/>
                <w:sz w:val="18"/>
                <w:szCs w:val="18"/>
                <w:lang w:eastAsia="zh-CN"/>
              </w:rPr>
              <w:t>ssent</w:t>
            </w:r>
          </w:p>
        </w:tc>
        <w:tc>
          <w:tcPr>
            <w:tcW w:w="2835" w:type="dxa"/>
            <w:gridSpan w:val="2"/>
          </w:tcPr>
          <w:p w14:paraId="5450D88B" w14:textId="76357F64" w:rsidR="007367ED" w:rsidRPr="007367ED" w:rsidRDefault="007367ED" w:rsidP="007367ED">
            <w:pPr>
              <w:pStyle w:val="TableParagraph"/>
              <w:spacing w:line="292" w:lineRule="exact"/>
              <w:ind w:right="825" w:firstLineChars="450" w:firstLine="810"/>
              <w:rPr>
                <w:rFonts w:ascii="Times New Roman" w:hAnsi="Times New Roman" w:cs="Times New Roman"/>
                <w:sz w:val="18"/>
                <w:szCs w:val="18"/>
                <w:lang w:eastAsia="zh-CN"/>
              </w:rPr>
            </w:pPr>
            <w:r w:rsidRPr="007367ED">
              <w:rPr>
                <w:rFonts w:ascii="Times New Roman" w:hAnsi="Times New Roman" w:cs="Times New Roman" w:hint="eastAsia"/>
                <w:sz w:val="18"/>
                <w:szCs w:val="18"/>
                <w:lang w:eastAsia="zh-CN"/>
              </w:rPr>
              <w:t>D</w:t>
            </w:r>
            <w:r w:rsidRPr="007367ED">
              <w:rPr>
                <w:rFonts w:ascii="Times New Roman" w:hAnsi="Times New Roman" w:cs="Times New Roman"/>
                <w:sz w:val="18"/>
                <w:szCs w:val="18"/>
                <w:lang w:eastAsia="zh-CN"/>
              </w:rPr>
              <w:t>issent</w:t>
            </w:r>
          </w:p>
        </w:tc>
        <w:tc>
          <w:tcPr>
            <w:tcW w:w="2410" w:type="dxa"/>
            <w:gridSpan w:val="2"/>
          </w:tcPr>
          <w:p w14:paraId="3C901DB8" w14:textId="4030C541" w:rsidR="007367ED" w:rsidRPr="007367ED" w:rsidRDefault="007367ED" w:rsidP="007367ED">
            <w:pPr>
              <w:pStyle w:val="TableParagraph"/>
              <w:spacing w:line="292" w:lineRule="exact"/>
              <w:ind w:right="653" w:firstLineChars="100" w:firstLine="180"/>
              <w:rPr>
                <w:rFonts w:ascii="Times New Roman" w:hAnsi="Times New Roman" w:cs="Times New Roman"/>
                <w:sz w:val="18"/>
                <w:szCs w:val="18"/>
                <w:lang w:eastAsia="zh-CN"/>
              </w:rPr>
            </w:pPr>
            <w:r w:rsidRPr="007367ED">
              <w:rPr>
                <w:rFonts w:ascii="Times New Roman" w:hAnsi="Times New Roman" w:cs="Times New Roman" w:hint="eastAsia"/>
                <w:sz w:val="18"/>
                <w:szCs w:val="18"/>
                <w:lang w:eastAsia="zh-CN"/>
              </w:rPr>
              <w:t>A</w:t>
            </w:r>
            <w:r w:rsidRPr="007367ED">
              <w:rPr>
                <w:rFonts w:ascii="Times New Roman" w:hAnsi="Times New Roman" w:cs="Times New Roman"/>
                <w:sz w:val="18"/>
                <w:szCs w:val="18"/>
                <w:lang w:eastAsia="zh-CN"/>
              </w:rPr>
              <w:t>bstain</w:t>
            </w:r>
          </w:p>
        </w:tc>
      </w:tr>
      <w:tr w:rsidR="007367ED" w:rsidRPr="007367ED" w14:paraId="2925AA7B" w14:textId="77777777" w:rsidTr="007367ED">
        <w:trPr>
          <w:trHeight w:val="836"/>
        </w:trPr>
        <w:tc>
          <w:tcPr>
            <w:tcW w:w="852" w:type="dxa"/>
            <w:vMerge/>
            <w:tcBorders>
              <w:top w:val="nil"/>
            </w:tcBorders>
          </w:tcPr>
          <w:p w14:paraId="0DD892F9" w14:textId="77777777" w:rsidR="007367ED" w:rsidRPr="007367ED" w:rsidRDefault="007367ED" w:rsidP="007367ED">
            <w:pPr>
              <w:rPr>
                <w:rFonts w:ascii="Times New Roman" w:hAnsi="Times New Roman" w:cs="Times New Roman"/>
                <w:sz w:val="18"/>
                <w:szCs w:val="18"/>
              </w:rPr>
            </w:pPr>
          </w:p>
        </w:tc>
        <w:tc>
          <w:tcPr>
            <w:tcW w:w="1275" w:type="dxa"/>
            <w:vMerge/>
            <w:tcBorders>
              <w:top w:val="nil"/>
            </w:tcBorders>
          </w:tcPr>
          <w:p w14:paraId="488B23F6" w14:textId="77777777" w:rsidR="007367ED" w:rsidRPr="007367ED" w:rsidRDefault="007367ED" w:rsidP="007367ED">
            <w:pPr>
              <w:rPr>
                <w:rFonts w:ascii="Times New Roman" w:hAnsi="Times New Roman" w:cs="Times New Roman"/>
                <w:sz w:val="18"/>
                <w:szCs w:val="18"/>
              </w:rPr>
            </w:pPr>
          </w:p>
        </w:tc>
        <w:tc>
          <w:tcPr>
            <w:tcW w:w="1560" w:type="dxa"/>
          </w:tcPr>
          <w:p w14:paraId="4BF32CEC" w14:textId="77777777" w:rsidR="007367ED" w:rsidRPr="007367ED" w:rsidRDefault="007367ED" w:rsidP="007367ED">
            <w:pPr>
              <w:pStyle w:val="TableParagraph"/>
              <w:spacing w:before="9"/>
              <w:rPr>
                <w:rFonts w:ascii="Times New Roman" w:hAnsi="Times New Roman" w:cs="Times New Roman"/>
                <w:sz w:val="18"/>
                <w:szCs w:val="18"/>
              </w:rPr>
            </w:pPr>
          </w:p>
          <w:p w14:paraId="1CEF757A" w14:textId="4B0F3DEA" w:rsidR="007367ED" w:rsidRPr="007367ED" w:rsidRDefault="007367ED" w:rsidP="007367ED">
            <w:pPr>
              <w:pStyle w:val="TableParagraph"/>
              <w:spacing w:line="292" w:lineRule="exact"/>
              <w:rPr>
                <w:rFonts w:ascii="Times New Roman" w:hAnsi="Times New Roman" w:cs="Times New Roman"/>
                <w:sz w:val="18"/>
                <w:szCs w:val="18"/>
              </w:rPr>
            </w:pPr>
            <w:r w:rsidRPr="007367ED">
              <w:rPr>
                <w:rFonts w:ascii="Times New Roman" w:hAnsi="Times New Roman" w:cs="Times New Roman"/>
                <w:sz w:val="18"/>
                <w:szCs w:val="18"/>
                <w:lang w:eastAsia="zh-CN"/>
              </w:rPr>
              <w:t>Votes</w:t>
            </w:r>
          </w:p>
        </w:tc>
        <w:tc>
          <w:tcPr>
            <w:tcW w:w="1417" w:type="dxa"/>
          </w:tcPr>
          <w:p w14:paraId="6C58B92E" w14:textId="77777777" w:rsidR="007367ED" w:rsidRPr="007367ED" w:rsidRDefault="007367ED" w:rsidP="007367ED">
            <w:pPr>
              <w:pStyle w:val="TableParagraph"/>
              <w:spacing w:before="9"/>
              <w:rPr>
                <w:rFonts w:ascii="Times New Roman" w:hAnsi="Times New Roman" w:cs="Times New Roman"/>
                <w:sz w:val="18"/>
                <w:szCs w:val="18"/>
              </w:rPr>
            </w:pPr>
          </w:p>
          <w:p w14:paraId="297A8C62" w14:textId="49802655" w:rsidR="007367ED" w:rsidRPr="007367ED" w:rsidRDefault="00D100D2" w:rsidP="007367ED">
            <w:pPr>
              <w:pStyle w:val="TableParagraph"/>
              <w:spacing w:line="292" w:lineRule="exact"/>
              <w:ind w:right="-101"/>
              <w:rPr>
                <w:rFonts w:ascii="Times New Roman" w:hAnsi="Times New Roman" w:cs="Times New Roman"/>
                <w:sz w:val="18"/>
                <w:szCs w:val="18"/>
              </w:rPr>
            </w:pPr>
            <w:r>
              <w:rPr>
                <w:rFonts w:ascii="Times New Roman" w:hAnsi="Times New Roman" w:cs="Times New Roman" w:hint="eastAsia"/>
                <w:sz w:val="18"/>
                <w:szCs w:val="18"/>
                <w:lang w:eastAsia="zh-CN"/>
              </w:rPr>
              <w:t>Percentage</w:t>
            </w:r>
            <w:r w:rsidR="007367ED" w:rsidRPr="007367ED">
              <w:rPr>
                <w:rFonts w:ascii="Times New Roman" w:hAnsi="Times New Roman" w:cs="Times New Roman"/>
                <w:sz w:val="18"/>
                <w:szCs w:val="18"/>
                <w:lang w:eastAsia="zh-CN"/>
              </w:rPr>
              <w:t xml:space="preserve"> (%)</w:t>
            </w:r>
            <w:r w:rsidR="007367ED" w:rsidRPr="007367ED">
              <w:rPr>
                <w:rFonts w:ascii="Times New Roman" w:hAnsi="Times New Roman" w:cs="Times New Roman"/>
                <w:sz w:val="18"/>
                <w:szCs w:val="18"/>
              </w:rPr>
              <w:t xml:space="preserve"> </w:t>
            </w:r>
          </w:p>
        </w:tc>
        <w:tc>
          <w:tcPr>
            <w:tcW w:w="1276" w:type="dxa"/>
          </w:tcPr>
          <w:p w14:paraId="676391DB" w14:textId="77777777" w:rsidR="007367ED" w:rsidRPr="007367ED" w:rsidRDefault="007367ED" w:rsidP="007367ED">
            <w:pPr>
              <w:pStyle w:val="TableParagraph"/>
              <w:spacing w:before="9"/>
              <w:rPr>
                <w:rFonts w:ascii="Times New Roman" w:hAnsi="Times New Roman" w:cs="Times New Roman"/>
                <w:sz w:val="18"/>
                <w:szCs w:val="18"/>
              </w:rPr>
            </w:pPr>
          </w:p>
          <w:p w14:paraId="5D6854E1" w14:textId="71DF5CAA" w:rsidR="007367ED" w:rsidRPr="007367ED" w:rsidRDefault="007367ED" w:rsidP="007367ED">
            <w:pPr>
              <w:pStyle w:val="TableParagraph"/>
              <w:spacing w:line="292" w:lineRule="exact"/>
              <w:rPr>
                <w:rFonts w:ascii="Times New Roman" w:hAnsi="Times New Roman" w:cs="Times New Roman"/>
                <w:sz w:val="18"/>
                <w:szCs w:val="18"/>
              </w:rPr>
            </w:pPr>
            <w:r w:rsidRPr="007367ED">
              <w:rPr>
                <w:rFonts w:ascii="Times New Roman" w:hAnsi="Times New Roman" w:cs="Times New Roman"/>
                <w:sz w:val="18"/>
                <w:szCs w:val="18"/>
                <w:lang w:eastAsia="zh-CN"/>
              </w:rPr>
              <w:t>Votes</w:t>
            </w:r>
          </w:p>
        </w:tc>
        <w:tc>
          <w:tcPr>
            <w:tcW w:w="1559" w:type="dxa"/>
          </w:tcPr>
          <w:p w14:paraId="05353EEF" w14:textId="77777777" w:rsidR="007367ED" w:rsidRDefault="007367ED" w:rsidP="007367ED">
            <w:pPr>
              <w:pStyle w:val="TableParagraph"/>
              <w:spacing w:line="292" w:lineRule="exact"/>
              <w:ind w:right="288"/>
              <w:rPr>
                <w:rFonts w:ascii="Times New Roman" w:hAnsi="Times New Roman" w:cs="Times New Roman"/>
                <w:sz w:val="18"/>
                <w:szCs w:val="18"/>
              </w:rPr>
            </w:pPr>
          </w:p>
          <w:p w14:paraId="068D2E4F" w14:textId="6C1030C1" w:rsidR="007367ED" w:rsidRPr="007367ED" w:rsidRDefault="00D100D2" w:rsidP="007367ED">
            <w:pPr>
              <w:pStyle w:val="TableParagraph"/>
              <w:spacing w:line="292" w:lineRule="exact"/>
              <w:ind w:right="378"/>
              <w:jc w:val="right"/>
              <w:rPr>
                <w:rFonts w:ascii="Times New Roman" w:hAnsi="Times New Roman" w:cs="Times New Roman"/>
                <w:sz w:val="18"/>
                <w:szCs w:val="18"/>
              </w:rPr>
            </w:pPr>
            <w:r>
              <w:rPr>
                <w:rFonts w:ascii="Times New Roman" w:hAnsi="Times New Roman" w:cs="Times New Roman" w:hint="eastAsia"/>
                <w:sz w:val="18"/>
                <w:szCs w:val="18"/>
                <w:lang w:eastAsia="zh-CN"/>
              </w:rPr>
              <w:t>Percentage</w:t>
            </w:r>
            <w:r w:rsidR="007367ED" w:rsidRPr="007367ED">
              <w:rPr>
                <w:rFonts w:ascii="Times New Roman" w:hAnsi="Times New Roman" w:cs="Times New Roman"/>
                <w:sz w:val="18"/>
                <w:szCs w:val="18"/>
                <w:lang w:eastAsia="zh-CN"/>
              </w:rPr>
              <w:t xml:space="preserve"> (%)</w:t>
            </w:r>
            <w:r w:rsidR="007367ED" w:rsidRPr="007367ED">
              <w:rPr>
                <w:rFonts w:ascii="Times New Roman" w:hAnsi="Times New Roman" w:cs="Times New Roman"/>
                <w:sz w:val="18"/>
                <w:szCs w:val="18"/>
              </w:rPr>
              <w:t xml:space="preserve"> </w:t>
            </w:r>
          </w:p>
        </w:tc>
        <w:tc>
          <w:tcPr>
            <w:tcW w:w="851" w:type="dxa"/>
          </w:tcPr>
          <w:p w14:paraId="0B2DE45D" w14:textId="77777777" w:rsidR="007367ED" w:rsidRDefault="007367ED" w:rsidP="007367ED">
            <w:pPr>
              <w:pStyle w:val="TableParagraph"/>
              <w:spacing w:line="292" w:lineRule="exact"/>
              <w:ind w:right="345"/>
              <w:rPr>
                <w:rFonts w:ascii="Times New Roman" w:hAnsi="Times New Roman" w:cs="Times New Roman"/>
                <w:sz w:val="18"/>
                <w:szCs w:val="18"/>
              </w:rPr>
            </w:pPr>
          </w:p>
          <w:p w14:paraId="713635C2" w14:textId="3E70DF28" w:rsidR="007367ED" w:rsidRPr="007367ED" w:rsidRDefault="007367ED" w:rsidP="007367ED">
            <w:pPr>
              <w:pStyle w:val="TableParagraph"/>
              <w:spacing w:line="292" w:lineRule="exact"/>
              <w:ind w:right="345"/>
              <w:rPr>
                <w:rFonts w:ascii="Times New Roman" w:hAnsi="Times New Roman" w:cs="Times New Roman"/>
                <w:sz w:val="18"/>
                <w:szCs w:val="18"/>
              </w:rPr>
            </w:pPr>
            <w:r w:rsidRPr="007367ED">
              <w:rPr>
                <w:rFonts w:ascii="Times New Roman" w:hAnsi="Times New Roman" w:cs="Times New Roman"/>
                <w:sz w:val="18"/>
                <w:szCs w:val="18"/>
                <w:lang w:eastAsia="zh-CN"/>
              </w:rPr>
              <w:t>Votes</w:t>
            </w:r>
          </w:p>
        </w:tc>
        <w:tc>
          <w:tcPr>
            <w:tcW w:w="1559" w:type="dxa"/>
          </w:tcPr>
          <w:p w14:paraId="5A0BC531" w14:textId="77777777" w:rsidR="007367ED" w:rsidRDefault="007367ED" w:rsidP="007367ED">
            <w:pPr>
              <w:pStyle w:val="TableParagraph"/>
              <w:spacing w:line="292" w:lineRule="exact"/>
              <w:ind w:right="373"/>
              <w:rPr>
                <w:rFonts w:ascii="Times New Roman" w:hAnsi="Times New Roman" w:cs="Times New Roman"/>
                <w:sz w:val="18"/>
                <w:szCs w:val="18"/>
                <w:lang w:eastAsia="zh-CN"/>
              </w:rPr>
            </w:pPr>
          </w:p>
          <w:p w14:paraId="47B941FF" w14:textId="4BE0BF6F" w:rsidR="007367ED" w:rsidRPr="007367ED" w:rsidRDefault="00D100D2" w:rsidP="007367ED">
            <w:pPr>
              <w:pStyle w:val="TableParagraph"/>
              <w:spacing w:line="292" w:lineRule="exact"/>
              <w:ind w:right="373"/>
              <w:rPr>
                <w:rFonts w:ascii="Times New Roman" w:hAnsi="Times New Roman" w:cs="Times New Roman"/>
                <w:sz w:val="18"/>
                <w:szCs w:val="18"/>
              </w:rPr>
            </w:pPr>
            <w:r>
              <w:rPr>
                <w:rFonts w:ascii="Times New Roman" w:hAnsi="Times New Roman" w:cs="Times New Roman"/>
                <w:sz w:val="18"/>
                <w:szCs w:val="18"/>
                <w:lang w:eastAsia="zh-CN"/>
              </w:rPr>
              <w:t>Percentage</w:t>
            </w:r>
            <w:r w:rsidR="007367ED" w:rsidRPr="007367ED">
              <w:rPr>
                <w:rFonts w:ascii="Times New Roman" w:hAnsi="Times New Roman" w:cs="Times New Roman"/>
                <w:sz w:val="18"/>
                <w:szCs w:val="18"/>
                <w:lang w:eastAsia="zh-CN"/>
              </w:rPr>
              <w:t xml:space="preserve"> (%)</w:t>
            </w:r>
          </w:p>
        </w:tc>
      </w:tr>
      <w:tr w:rsidR="007367ED" w:rsidRPr="007367ED" w14:paraId="51021BE2" w14:textId="77777777" w:rsidTr="007367ED">
        <w:trPr>
          <w:trHeight w:val="935"/>
        </w:trPr>
        <w:tc>
          <w:tcPr>
            <w:tcW w:w="852" w:type="dxa"/>
          </w:tcPr>
          <w:p w14:paraId="2509F82B" w14:textId="77777777" w:rsidR="007367ED" w:rsidRPr="007367ED" w:rsidRDefault="007367ED" w:rsidP="00D27C29">
            <w:pPr>
              <w:pStyle w:val="TableParagraph"/>
              <w:spacing w:before="4"/>
              <w:ind w:firstLine="480"/>
              <w:rPr>
                <w:rFonts w:ascii="Times New Roman" w:hAnsi="Times New Roman" w:cs="Times New Roman"/>
                <w:sz w:val="18"/>
                <w:szCs w:val="18"/>
              </w:rPr>
            </w:pPr>
          </w:p>
          <w:p w14:paraId="0A82480A" w14:textId="77777777" w:rsidR="007367ED" w:rsidRPr="007367ED" w:rsidRDefault="007367ED" w:rsidP="00D27C29">
            <w:pPr>
              <w:pStyle w:val="TableParagraph"/>
              <w:ind w:left="251" w:firstLine="480"/>
              <w:rPr>
                <w:rFonts w:ascii="Times New Roman" w:hAnsi="Times New Roman" w:cs="Times New Roman"/>
                <w:sz w:val="18"/>
                <w:szCs w:val="18"/>
              </w:rPr>
            </w:pPr>
            <w:r w:rsidRPr="007367ED">
              <w:rPr>
                <w:rFonts w:ascii="Times New Roman" w:hAnsi="Times New Roman" w:cs="Times New Roman"/>
                <w:sz w:val="18"/>
                <w:szCs w:val="18"/>
              </w:rPr>
              <w:t xml:space="preserve">1 </w:t>
            </w:r>
          </w:p>
        </w:tc>
        <w:tc>
          <w:tcPr>
            <w:tcW w:w="1275" w:type="dxa"/>
          </w:tcPr>
          <w:p w14:paraId="34015E8A" w14:textId="22D3B76E" w:rsidR="007367ED" w:rsidRPr="007367ED" w:rsidRDefault="008F78C6" w:rsidP="008F78C6">
            <w:pPr>
              <w:pStyle w:val="TableParagraph"/>
              <w:spacing w:before="2" w:line="292" w:lineRule="exact"/>
              <w:ind w:left="28" w:right="-15"/>
              <w:rPr>
                <w:rFonts w:ascii="Times New Roman" w:hAnsi="Times New Roman" w:cs="Times New Roman"/>
                <w:sz w:val="18"/>
                <w:szCs w:val="18"/>
              </w:rPr>
            </w:pPr>
            <w:r w:rsidRPr="008F78C6">
              <w:rPr>
                <w:rFonts w:ascii="Times New Roman" w:hAnsi="Times New Roman" w:cs="Times New Roman"/>
                <w:spacing w:val="11"/>
                <w:sz w:val="18"/>
                <w:szCs w:val="18"/>
                <w:lang w:eastAsia="zh-CN"/>
              </w:rPr>
              <w:t xml:space="preserve">Proposal on </w:t>
            </w:r>
            <w:r w:rsidR="00755B58">
              <w:rPr>
                <w:rFonts w:ascii="Times New Roman" w:hAnsi="Times New Roman" w:cs="Times New Roman"/>
                <w:spacing w:val="11"/>
                <w:sz w:val="18"/>
                <w:szCs w:val="18"/>
                <w:lang w:eastAsia="zh-CN"/>
              </w:rPr>
              <w:t xml:space="preserve">Electing </w:t>
            </w:r>
            <w:r w:rsidRPr="008F78C6">
              <w:rPr>
                <w:rFonts w:ascii="Times New Roman" w:hAnsi="Times New Roman" w:cs="Times New Roman"/>
                <w:spacing w:val="11"/>
                <w:sz w:val="18"/>
                <w:szCs w:val="18"/>
                <w:lang w:eastAsia="zh-CN"/>
              </w:rPr>
              <w:t>Mr. Chen Xinjian as a Director of the Tenth Board of Directors</w:t>
            </w:r>
          </w:p>
        </w:tc>
        <w:tc>
          <w:tcPr>
            <w:tcW w:w="1560" w:type="dxa"/>
          </w:tcPr>
          <w:p w14:paraId="3394B2B2" w14:textId="77777777" w:rsidR="007367ED" w:rsidRPr="007367ED" w:rsidRDefault="007367ED" w:rsidP="00D27C29">
            <w:pPr>
              <w:pStyle w:val="TableParagraph"/>
              <w:spacing w:before="4"/>
              <w:ind w:firstLine="480"/>
              <w:rPr>
                <w:rFonts w:ascii="Times New Roman" w:hAnsi="Times New Roman" w:cs="Times New Roman"/>
                <w:sz w:val="18"/>
                <w:szCs w:val="18"/>
              </w:rPr>
            </w:pPr>
          </w:p>
          <w:p w14:paraId="6A9812FB" w14:textId="77777777" w:rsidR="007367ED" w:rsidRPr="007367ED" w:rsidRDefault="007367ED" w:rsidP="007367ED">
            <w:pPr>
              <w:pStyle w:val="TableParagraph"/>
              <w:rPr>
                <w:rFonts w:ascii="Times New Roman" w:hAnsi="Times New Roman" w:cs="Times New Roman"/>
                <w:sz w:val="18"/>
                <w:szCs w:val="18"/>
              </w:rPr>
            </w:pPr>
            <w:r w:rsidRPr="007367ED">
              <w:rPr>
                <w:rFonts w:ascii="Times New Roman" w:hAnsi="Times New Roman" w:cs="Times New Roman"/>
                <w:sz w:val="18"/>
                <w:szCs w:val="18"/>
              </w:rPr>
              <w:t>3,846,176,439</w:t>
            </w:r>
          </w:p>
        </w:tc>
        <w:tc>
          <w:tcPr>
            <w:tcW w:w="1417" w:type="dxa"/>
          </w:tcPr>
          <w:p w14:paraId="671D097D" w14:textId="77777777" w:rsidR="007367ED" w:rsidRPr="007367ED" w:rsidRDefault="007367ED" w:rsidP="00D27C29">
            <w:pPr>
              <w:pStyle w:val="TableParagraph"/>
              <w:spacing w:before="4"/>
              <w:ind w:firstLine="480"/>
              <w:rPr>
                <w:rFonts w:ascii="Times New Roman" w:hAnsi="Times New Roman" w:cs="Times New Roman"/>
                <w:sz w:val="18"/>
                <w:szCs w:val="18"/>
              </w:rPr>
            </w:pPr>
          </w:p>
          <w:p w14:paraId="6001E63C" w14:textId="77777777" w:rsidR="007367ED" w:rsidRPr="007367ED" w:rsidRDefault="007367ED" w:rsidP="007367ED">
            <w:pPr>
              <w:pStyle w:val="TableParagraph"/>
              <w:rPr>
                <w:rFonts w:ascii="Times New Roman" w:hAnsi="Times New Roman" w:cs="Times New Roman"/>
                <w:sz w:val="18"/>
                <w:szCs w:val="18"/>
              </w:rPr>
            </w:pPr>
            <w:r w:rsidRPr="007367ED">
              <w:rPr>
                <w:rFonts w:ascii="Times New Roman" w:hAnsi="Times New Roman" w:cs="Times New Roman"/>
                <w:sz w:val="18"/>
                <w:szCs w:val="18"/>
              </w:rPr>
              <w:t>99.8030</w:t>
            </w:r>
          </w:p>
        </w:tc>
        <w:tc>
          <w:tcPr>
            <w:tcW w:w="1276" w:type="dxa"/>
          </w:tcPr>
          <w:p w14:paraId="43EA863B" w14:textId="77777777" w:rsidR="007367ED" w:rsidRPr="007367ED" w:rsidRDefault="007367ED" w:rsidP="00D27C29">
            <w:pPr>
              <w:pStyle w:val="TableParagraph"/>
              <w:spacing w:before="4"/>
              <w:ind w:firstLine="480"/>
              <w:rPr>
                <w:rFonts w:ascii="Times New Roman" w:hAnsi="Times New Roman" w:cs="Times New Roman"/>
                <w:sz w:val="18"/>
                <w:szCs w:val="18"/>
              </w:rPr>
            </w:pPr>
          </w:p>
          <w:p w14:paraId="172C57A2" w14:textId="77777777" w:rsidR="007367ED" w:rsidRPr="007367ED" w:rsidRDefault="007367ED" w:rsidP="007367ED">
            <w:pPr>
              <w:pStyle w:val="TableParagraph"/>
              <w:rPr>
                <w:rFonts w:ascii="Times New Roman" w:hAnsi="Times New Roman" w:cs="Times New Roman"/>
                <w:sz w:val="18"/>
                <w:szCs w:val="18"/>
              </w:rPr>
            </w:pPr>
            <w:r w:rsidRPr="007367ED">
              <w:rPr>
                <w:rFonts w:ascii="Times New Roman" w:hAnsi="Times New Roman" w:cs="Times New Roman"/>
                <w:sz w:val="18"/>
                <w:szCs w:val="18"/>
              </w:rPr>
              <w:t>7,590,755</w:t>
            </w:r>
          </w:p>
        </w:tc>
        <w:tc>
          <w:tcPr>
            <w:tcW w:w="1559" w:type="dxa"/>
          </w:tcPr>
          <w:p w14:paraId="47EF5EB7" w14:textId="77777777" w:rsidR="007367ED" w:rsidRDefault="007367ED" w:rsidP="007367ED">
            <w:pPr>
              <w:pStyle w:val="TableParagraph"/>
              <w:ind w:right="377"/>
              <w:rPr>
                <w:rFonts w:ascii="Times New Roman" w:hAnsi="Times New Roman" w:cs="Times New Roman"/>
                <w:sz w:val="18"/>
                <w:szCs w:val="18"/>
              </w:rPr>
            </w:pPr>
          </w:p>
          <w:p w14:paraId="4D2DD7FD" w14:textId="67A88B28" w:rsidR="007367ED" w:rsidRPr="007367ED" w:rsidRDefault="007367ED" w:rsidP="007367ED">
            <w:pPr>
              <w:pStyle w:val="TableParagraph"/>
              <w:ind w:right="377"/>
              <w:rPr>
                <w:rFonts w:ascii="Times New Roman" w:hAnsi="Times New Roman" w:cs="Times New Roman"/>
                <w:sz w:val="18"/>
                <w:szCs w:val="18"/>
              </w:rPr>
            </w:pPr>
            <w:r w:rsidRPr="007367ED">
              <w:rPr>
                <w:rFonts w:ascii="Times New Roman" w:hAnsi="Times New Roman" w:cs="Times New Roman"/>
                <w:sz w:val="18"/>
                <w:szCs w:val="18"/>
              </w:rPr>
              <w:t>0.1970</w:t>
            </w:r>
          </w:p>
        </w:tc>
        <w:tc>
          <w:tcPr>
            <w:tcW w:w="851" w:type="dxa"/>
          </w:tcPr>
          <w:p w14:paraId="72C3D348" w14:textId="77777777" w:rsidR="007367ED" w:rsidRPr="007367ED" w:rsidRDefault="007367ED" w:rsidP="00D27C29">
            <w:pPr>
              <w:pStyle w:val="TableParagraph"/>
              <w:spacing w:before="4"/>
              <w:ind w:firstLine="480"/>
              <w:rPr>
                <w:rFonts w:ascii="Times New Roman" w:hAnsi="Times New Roman" w:cs="Times New Roman"/>
                <w:sz w:val="18"/>
                <w:szCs w:val="18"/>
              </w:rPr>
            </w:pPr>
          </w:p>
          <w:p w14:paraId="5D8D7135" w14:textId="77777777" w:rsidR="007367ED" w:rsidRPr="007367ED" w:rsidRDefault="007367ED" w:rsidP="007367ED">
            <w:pPr>
              <w:pStyle w:val="TableParagraph"/>
              <w:ind w:right="378"/>
              <w:rPr>
                <w:rFonts w:ascii="Times New Roman" w:hAnsi="Times New Roman" w:cs="Times New Roman"/>
                <w:sz w:val="18"/>
                <w:szCs w:val="18"/>
              </w:rPr>
            </w:pPr>
            <w:r w:rsidRPr="007367ED">
              <w:rPr>
                <w:rFonts w:ascii="Times New Roman" w:hAnsi="Times New Roman" w:cs="Times New Roman"/>
                <w:sz w:val="18"/>
                <w:szCs w:val="18"/>
              </w:rPr>
              <w:t>1,200</w:t>
            </w:r>
          </w:p>
        </w:tc>
        <w:tc>
          <w:tcPr>
            <w:tcW w:w="1559" w:type="dxa"/>
          </w:tcPr>
          <w:p w14:paraId="67E71D19" w14:textId="77777777" w:rsidR="007367ED" w:rsidRDefault="007367ED" w:rsidP="007367ED">
            <w:pPr>
              <w:pStyle w:val="TableParagraph"/>
              <w:ind w:right="378"/>
              <w:rPr>
                <w:rFonts w:ascii="Times New Roman" w:hAnsi="Times New Roman" w:cs="Times New Roman"/>
                <w:sz w:val="18"/>
                <w:szCs w:val="18"/>
              </w:rPr>
            </w:pPr>
          </w:p>
          <w:p w14:paraId="39AD8633" w14:textId="7489DCC3" w:rsidR="007367ED" w:rsidRPr="007367ED" w:rsidRDefault="007367ED" w:rsidP="007367ED">
            <w:pPr>
              <w:pStyle w:val="TableParagraph"/>
              <w:ind w:right="378"/>
              <w:rPr>
                <w:rFonts w:ascii="Times New Roman" w:hAnsi="Times New Roman" w:cs="Times New Roman"/>
                <w:sz w:val="18"/>
                <w:szCs w:val="18"/>
              </w:rPr>
            </w:pPr>
            <w:r w:rsidRPr="007367ED">
              <w:rPr>
                <w:rFonts w:ascii="Times New Roman" w:hAnsi="Times New Roman" w:cs="Times New Roman"/>
                <w:sz w:val="18"/>
                <w:szCs w:val="18"/>
              </w:rPr>
              <w:t>0.0000</w:t>
            </w:r>
          </w:p>
        </w:tc>
      </w:tr>
    </w:tbl>
    <w:p w14:paraId="2DC56F3A" w14:textId="77777777" w:rsidR="00591E62" w:rsidRDefault="00591E62" w:rsidP="00591E62">
      <w:pPr>
        <w:rPr>
          <w:rFonts w:ascii="Times New Roman" w:hAnsi="Times New Roman" w:cs="Times New Roman"/>
          <w:sz w:val="21"/>
          <w:szCs w:val="21"/>
        </w:rPr>
      </w:pPr>
    </w:p>
    <w:p w14:paraId="68C5E4D7" w14:textId="206BEE20" w:rsidR="00591E62" w:rsidRPr="00591E62" w:rsidRDefault="00591E62" w:rsidP="00591E62">
      <w:pPr>
        <w:rPr>
          <w:rFonts w:ascii="Times New Roman" w:hAnsi="Times New Roman" w:cs="Times New Roman"/>
          <w:sz w:val="21"/>
          <w:szCs w:val="21"/>
        </w:rPr>
      </w:pPr>
      <w:r>
        <w:rPr>
          <w:rFonts w:ascii="Times New Roman" w:hAnsi="Times New Roman" w:cs="Times New Roman" w:hint="eastAsia"/>
          <w:sz w:val="21"/>
          <w:szCs w:val="21"/>
        </w:rPr>
        <w:lastRenderedPageBreak/>
        <w:t>(</w:t>
      </w:r>
      <w:r w:rsidRPr="00591E62">
        <w:rPr>
          <w:rFonts w:ascii="Times New Roman" w:hAnsi="Times New Roman" w:cs="Times New Roman"/>
          <w:sz w:val="21"/>
          <w:szCs w:val="21"/>
        </w:rPr>
        <w:t>3) Notes for Voting</w:t>
      </w:r>
      <w:r w:rsidR="00D100D2">
        <w:rPr>
          <w:rFonts w:ascii="Times New Roman" w:hAnsi="Times New Roman" w:cs="Times New Roman"/>
          <w:sz w:val="21"/>
          <w:szCs w:val="21"/>
        </w:rPr>
        <w:t xml:space="preserve"> on the Proposal</w:t>
      </w:r>
    </w:p>
    <w:p w14:paraId="09596CBB" w14:textId="77777777" w:rsidR="00D100D2" w:rsidRDefault="00D100D2" w:rsidP="00591E62">
      <w:pPr>
        <w:rPr>
          <w:rFonts w:ascii="Times New Roman" w:hAnsi="Times New Roman" w:cs="Times New Roman"/>
          <w:sz w:val="21"/>
          <w:szCs w:val="21"/>
        </w:rPr>
      </w:pPr>
    </w:p>
    <w:p w14:paraId="747D8CBF" w14:textId="679AFE77" w:rsidR="00D100D2" w:rsidRDefault="00D100D2" w:rsidP="002F2346">
      <w:pPr>
        <w:ind w:firstLineChars="250" w:firstLine="525"/>
        <w:rPr>
          <w:rFonts w:ascii="Times New Roman" w:hAnsi="Times New Roman" w:cs="Times New Roman"/>
          <w:sz w:val="21"/>
          <w:szCs w:val="21"/>
        </w:rPr>
      </w:pPr>
      <w:r w:rsidRPr="00D100D2">
        <w:rPr>
          <w:rFonts w:ascii="Times New Roman" w:hAnsi="Times New Roman" w:cs="Times New Roman"/>
          <w:sz w:val="21"/>
          <w:szCs w:val="21"/>
        </w:rPr>
        <w:t xml:space="preserve">The proposal at the meeting constituted an ordinary resolution, </w:t>
      </w:r>
      <w:r>
        <w:rPr>
          <w:rFonts w:ascii="Times New Roman" w:hAnsi="Times New Roman" w:cs="Times New Roman"/>
          <w:sz w:val="21"/>
          <w:szCs w:val="21"/>
        </w:rPr>
        <w:t xml:space="preserve">which is passed by </w:t>
      </w:r>
      <w:r w:rsidRPr="00D100D2">
        <w:rPr>
          <w:rFonts w:ascii="Times New Roman" w:hAnsi="Times New Roman" w:cs="Times New Roman"/>
          <w:sz w:val="21"/>
          <w:szCs w:val="21"/>
        </w:rPr>
        <w:t>gaining approval from over half of the total number of shares with valid voting rights held by both ordinary shareholders and shareholders' representatives in attendance.</w:t>
      </w:r>
    </w:p>
    <w:p w14:paraId="1130805A" w14:textId="77777777" w:rsidR="00591E62" w:rsidRDefault="00591E62" w:rsidP="00591E62">
      <w:pPr>
        <w:rPr>
          <w:rFonts w:ascii="Times New Roman" w:hAnsi="Times New Roman" w:cs="Times New Roman"/>
          <w:sz w:val="21"/>
          <w:szCs w:val="21"/>
        </w:rPr>
      </w:pPr>
    </w:p>
    <w:p w14:paraId="3BF8EE2C" w14:textId="77777777" w:rsidR="00591E62" w:rsidRPr="00591E62" w:rsidRDefault="00591E62" w:rsidP="00591E62">
      <w:pPr>
        <w:rPr>
          <w:rFonts w:ascii="Times New Roman" w:hAnsi="Times New Roman" w:cs="Times New Roman"/>
          <w:b/>
          <w:bCs/>
          <w:sz w:val="21"/>
          <w:szCs w:val="21"/>
        </w:rPr>
      </w:pPr>
      <w:r w:rsidRPr="00591E62">
        <w:rPr>
          <w:rFonts w:ascii="Times New Roman" w:hAnsi="Times New Roman" w:cs="Times New Roman"/>
          <w:b/>
          <w:bCs/>
          <w:sz w:val="21"/>
          <w:szCs w:val="21"/>
        </w:rPr>
        <w:t>III. Lawyers' Witness</w:t>
      </w:r>
    </w:p>
    <w:p w14:paraId="57D5E8A5" w14:textId="77777777" w:rsidR="00591E62" w:rsidRPr="00591E62" w:rsidRDefault="00591E62" w:rsidP="00591E62">
      <w:pPr>
        <w:rPr>
          <w:rFonts w:ascii="Times New Roman" w:hAnsi="Times New Roman" w:cs="Times New Roman"/>
          <w:sz w:val="21"/>
          <w:szCs w:val="21"/>
        </w:rPr>
      </w:pPr>
    </w:p>
    <w:p w14:paraId="444AF9E7" w14:textId="2BDF7BAB" w:rsidR="00591E62" w:rsidRPr="00591E62" w:rsidRDefault="00591E62" w:rsidP="00591E62">
      <w:pPr>
        <w:pStyle w:val="a7"/>
        <w:numPr>
          <w:ilvl w:val="0"/>
          <w:numId w:val="3"/>
        </w:numPr>
        <w:ind w:firstLineChars="0"/>
        <w:rPr>
          <w:rFonts w:ascii="Times New Roman" w:hAnsi="Times New Roman" w:cs="Times New Roman"/>
          <w:sz w:val="21"/>
          <w:szCs w:val="21"/>
        </w:rPr>
      </w:pPr>
      <w:r w:rsidRPr="00591E62">
        <w:rPr>
          <w:rFonts w:ascii="Times New Roman" w:hAnsi="Times New Roman" w:cs="Times New Roman"/>
          <w:sz w:val="21"/>
          <w:szCs w:val="21"/>
        </w:rPr>
        <w:t xml:space="preserve">Law Firm which witnessed the </w:t>
      </w:r>
      <w:r w:rsidR="002F2346">
        <w:rPr>
          <w:rFonts w:ascii="Times New Roman" w:hAnsi="Times New Roman" w:cs="Times New Roman"/>
          <w:sz w:val="21"/>
          <w:szCs w:val="21"/>
        </w:rPr>
        <w:t>G</w:t>
      </w:r>
      <w:r w:rsidRPr="00591E62">
        <w:rPr>
          <w:rFonts w:ascii="Times New Roman" w:hAnsi="Times New Roman" w:cs="Times New Roman"/>
          <w:sz w:val="21"/>
          <w:szCs w:val="21"/>
        </w:rPr>
        <w:t xml:space="preserve">eneral </w:t>
      </w:r>
      <w:r w:rsidR="002F2346">
        <w:rPr>
          <w:rFonts w:ascii="Times New Roman" w:hAnsi="Times New Roman" w:cs="Times New Roman"/>
          <w:sz w:val="21"/>
          <w:szCs w:val="21"/>
        </w:rPr>
        <w:t>M</w:t>
      </w:r>
      <w:r w:rsidRPr="00591E62">
        <w:rPr>
          <w:rFonts w:ascii="Times New Roman" w:hAnsi="Times New Roman" w:cs="Times New Roman"/>
          <w:sz w:val="21"/>
          <w:szCs w:val="21"/>
        </w:rPr>
        <w:t>eeting: Grandall (Shanghai) Law Firm</w:t>
      </w:r>
    </w:p>
    <w:p w14:paraId="0B61E558" w14:textId="77777777" w:rsidR="00591E62" w:rsidRPr="00591E62" w:rsidRDefault="00591E62" w:rsidP="00591E62">
      <w:pPr>
        <w:rPr>
          <w:rFonts w:ascii="Times New Roman" w:hAnsi="Times New Roman" w:cs="Times New Roman"/>
          <w:sz w:val="21"/>
          <w:szCs w:val="21"/>
        </w:rPr>
      </w:pPr>
    </w:p>
    <w:p w14:paraId="3B2B8A7C" w14:textId="7745CE09" w:rsidR="00591E62" w:rsidRDefault="00591E62" w:rsidP="002F2346">
      <w:pPr>
        <w:ind w:firstLineChars="150" w:firstLine="315"/>
        <w:rPr>
          <w:rFonts w:ascii="Times New Roman" w:hAnsi="Times New Roman" w:cs="Times New Roman"/>
          <w:sz w:val="21"/>
          <w:szCs w:val="21"/>
        </w:rPr>
      </w:pPr>
      <w:r w:rsidRPr="00591E62">
        <w:rPr>
          <w:rFonts w:ascii="Times New Roman" w:hAnsi="Times New Roman" w:cs="Times New Roman"/>
          <w:sz w:val="21"/>
          <w:szCs w:val="21"/>
        </w:rPr>
        <w:t xml:space="preserve">Lawyers: Sun Li, </w:t>
      </w:r>
      <w:proofErr w:type="spellStart"/>
      <w:r w:rsidR="006114FA">
        <w:rPr>
          <w:rFonts w:ascii="Times New Roman" w:hAnsi="Times New Roman" w:cs="Times New Roman"/>
          <w:sz w:val="21"/>
          <w:szCs w:val="21"/>
        </w:rPr>
        <w:t>Ao</w:t>
      </w:r>
      <w:proofErr w:type="spellEnd"/>
      <w:r w:rsidR="006114FA">
        <w:rPr>
          <w:rFonts w:ascii="Times New Roman" w:hAnsi="Times New Roman" w:cs="Times New Roman"/>
          <w:sz w:val="21"/>
          <w:szCs w:val="21"/>
        </w:rPr>
        <w:t xml:space="preserve"> </w:t>
      </w:r>
      <w:proofErr w:type="spellStart"/>
      <w:r w:rsidR="006114FA">
        <w:rPr>
          <w:rFonts w:ascii="Times New Roman" w:hAnsi="Times New Roman" w:cs="Times New Roman"/>
          <w:sz w:val="21"/>
          <w:szCs w:val="21"/>
        </w:rPr>
        <w:t>J</w:t>
      </w:r>
      <w:r w:rsidR="006114FA">
        <w:rPr>
          <w:rFonts w:ascii="Times New Roman" w:hAnsi="Times New Roman" w:cs="Times New Roman" w:hint="eastAsia"/>
          <w:sz w:val="21"/>
          <w:szCs w:val="21"/>
        </w:rPr>
        <w:t>i</w:t>
      </w:r>
      <w:r w:rsidR="006114FA">
        <w:rPr>
          <w:rFonts w:ascii="Times New Roman" w:hAnsi="Times New Roman" w:cs="Times New Roman"/>
          <w:sz w:val="21"/>
          <w:szCs w:val="21"/>
        </w:rPr>
        <w:t>ngping</w:t>
      </w:r>
      <w:proofErr w:type="spellEnd"/>
    </w:p>
    <w:p w14:paraId="4B2ACA6D" w14:textId="77777777" w:rsidR="00591E62" w:rsidRDefault="00591E62" w:rsidP="00591E62">
      <w:pPr>
        <w:rPr>
          <w:rFonts w:ascii="Times New Roman" w:hAnsi="Times New Roman" w:cs="Times New Roman"/>
          <w:sz w:val="21"/>
          <w:szCs w:val="21"/>
        </w:rPr>
      </w:pPr>
    </w:p>
    <w:p w14:paraId="05716752" w14:textId="7FFEBF7C" w:rsidR="00591E62" w:rsidRPr="00591E62" w:rsidRDefault="00591E62" w:rsidP="00591E62">
      <w:pPr>
        <w:pStyle w:val="a7"/>
        <w:numPr>
          <w:ilvl w:val="0"/>
          <w:numId w:val="3"/>
        </w:numPr>
        <w:ind w:firstLineChars="0"/>
        <w:rPr>
          <w:rFonts w:ascii="Times New Roman" w:hAnsi="Times New Roman" w:cs="Times New Roman"/>
          <w:sz w:val="21"/>
          <w:szCs w:val="21"/>
        </w:rPr>
      </w:pPr>
      <w:r w:rsidRPr="00591E62">
        <w:rPr>
          <w:rFonts w:ascii="Times New Roman" w:hAnsi="Times New Roman" w:cs="Times New Roman"/>
          <w:sz w:val="21"/>
          <w:szCs w:val="21"/>
        </w:rPr>
        <w:t>Witness Conclusion of Lawyers:</w:t>
      </w:r>
    </w:p>
    <w:p w14:paraId="478618B0" w14:textId="77777777" w:rsidR="006114FA" w:rsidRDefault="006114FA" w:rsidP="00591E62">
      <w:pPr>
        <w:rPr>
          <w:rFonts w:ascii="Times New Roman" w:hAnsi="Times New Roman" w:cs="Times New Roman"/>
          <w:sz w:val="21"/>
          <w:szCs w:val="21"/>
        </w:rPr>
      </w:pPr>
    </w:p>
    <w:p w14:paraId="68555DAC" w14:textId="26DC3BAC" w:rsidR="006114FA" w:rsidRPr="00591E62" w:rsidRDefault="006114FA" w:rsidP="002F2346">
      <w:pPr>
        <w:ind w:firstLineChars="250" w:firstLine="525"/>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hint="eastAsia"/>
          <w:sz w:val="21"/>
          <w:szCs w:val="21"/>
        </w:rPr>
        <w:t>he</w:t>
      </w:r>
      <w:r>
        <w:rPr>
          <w:rFonts w:ascii="Times New Roman" w:hAnsi="Times New Roman" w:cs="Times New Roman"/>
          <w:sz w:val="21"/>
          <w:szCs w:val="21"/>
        </w:rPr>
        <w:t xml:space="preserve"> convening and holding </w:t>
      </w:r>
      <w:r w:rsidR="00591E62" w:rsidRPr="00591E62">
        <w:rPr>
          <w:rFonts w:ascii="Times New Roman" w:hAnsi="Times New Roman" w:cs="Times New Roman"/>
          <w:sz w:val="21"/>
          <w:szCs w:val="21"/>
        </w:rPr>
        <w:t xml:space="preserve">procedures of the </w:t>
      </w:r>
      <w:r w:rsidR="002F2346">
        <w:rPr>
          <w:rFonts w:ascii="Times New Roman" w:hAnsi="Times New Roman" w:cs="Times New Roman"/>
          <w:sz w:val="21"/>
          <w:szCs w:val="21"/>
        </w:rPr>
        <w:t>G</w:t>
      </w:r>
      <w:r w:rsidR="00591E62" w:rsidRPr="00591E62">
        <w:rPr>
          <w:rFonts w:ascii="Times New Roman" w:hAnsi="Times New Roman" w:cs="Times New Roman"/>
          <w:sz w:val="21"/>
          <w:szCs w:val="21"/>
        </w:rPr>
        <w:t xml:space="preserve">eneral </w:t>
      </w:r>
      <w:r w:rsidR="002F2346">
        <w:rPr>
          <w:rFonts w:ascii="Times New Roman" w:hAnsi="Times New Roman" w:cs="Times New Roman"/>
          <w:sz w:val="21"/>
          <w:szCs w:val="21"/>
        </w:rPr>
        <w:t>M</w:t>
      </w:r>
      <w:r w:rsidR="00591E62" w:rsidRPr="00591E62">
        <w:rPr>
          <w:rFonts w:ascii="Times New Roman" w:hAnsi="Times New Roman" w:cs="Times New Roman"/>
          <w:sz w:val="21"/>
          <w:szCs w:val="21"/>
        </w:rPr>
        <w:t xml:space="preserve">eeting </w:t>
      </w:r>
      <w:r>
        <w:rPr>
          <w:rFonts w:ascii="Times New Roman" w:hAnsi="Times New Roman" w:cs="Times New Roman"/>
          <w:sz w:val="21"/>
          <w:szCs w:val="21"/>
        </w:rPr>
        <w:t>adhered t</w:t>
      </w:r>
      <w:r w:rsidR="00591E62" w:rsidRPr="00591E62">
        <w:rPr>
          <w:rFonts w:ascii="Times New Roman" w:hAnsi="Times New Roman" w:cs="Times New Roman"/>
          <w:sz w:val="21"/>
          <w:szCs w:val="21"/>
        </w:rPr>
        <w:t xml:space="preserve">o </w:t>
      </w:r>
      <w:r>
        <w:rPr>
          <w:rFonts w:ascii="Times New Roman" w:hAnsi="Times New Roman" w:cs="Times New Roman"/>
          <w:sz w:val="21"/>
          <w:szCs w:val="21"/>
        </w:rPr>
        <w:t xml:space="preserve">the provisions set forth by </w:t>
      </w:r>
      <w:r w:rsidR="00591E62" w:rsidRPr="00591E62">
        <w:rPr>
          <w:rFonts w:ascii="Times New Roman" w:hAnsi="Times New Roman" w:cs="Times New Roman"/>
          <w:sz w:val="21"/>
          <w:szCs w:val="21"/>
        </w:rPr>
        <w:t>laws, regulations</w:t>
      </w:r>
      <w:r>
        <w:rPr>
          <w:rFonts w:ascii="Times New Roman" w:hAnsi="Times New Roman" w:cs="Times New Roman"/>
          <w:sz w:val="21"/>
          <w:szCs w:val="21"/>
        </w:rPr>
        <w:t>, normative documents,</w:t>
      </w:r>
      <w:r w:rsidR="00591E62" w:rsidRPr="00591E62">
        <w:rPr>
          <w:rFonts w:ascii="Times New Roman" w:hAnsi="Times New Roman" w:cs="Times New Roman"/>
          <w:sz w:val="21"/>
          <w:szCs w:val="21"/>
        </w:rPr>
        <w:t xml:space="preserve"> and Articles of Association</w:t>
      </w:r>
      <w:r>
        <w:rPr>
          <w:rFonts w:ascii="Times New Roman" w:hAnsi="Times New Roman" w:cs="Times New Roman"/>
          <w:sz w:val="21"/>
          <w:szCs w:val="21"/>
        </w:rPr>
        <w:t>.</w:t>
      </w:r>
      <w:r w:rsidR="002F2346">
        <w:rPr>
          <w:rFonts w:ascii="Times New Roman" w:hAnsi="Times New Roman" w:cs="Times New Roman"/>
          <w:sz w:val="21"/>
          <w:szCs w:val="21"/>
        </w:rPr>
        <w:t xml:space="preserve"> </w:t>
      </w:r>
      <w:r w:rsidRPr="006114FA">
        <w:rPr>
          <w:rFonts w:ascii="Times New Roman" w:hAnsi="Times New Roman" w:cs="Times New Roman"/>
          <w:sz w:val="21"/>
          <w:szCs w:val="21"/>
        </w:rPr>
        <w:t>The qualifications of the attendees at the general meeting were both legally sound and valid. The voting procedures during the general meeting were conducted in strict accordance with the pertinent laws, regulations, and the Articles of Association, and the resulting votes were deemed legally valid.</w:t>
      </w:r>
    </w:p>
    <w:p w14:paraId="588477E6" w14:textId="77777777" w:rsidR="00591E62" w:rsidRPr="00591E62" w:rsidRDefault="00591E62" w:rsidP="00591E62">
      <w:pPr>
        <w:rPr>
          <w:rFonts w:ascii="Times New Roman" w:hAnsi="Times New Roman" w:cs="Times New Roman"/>
          <w:sz w:val="21"/>
          <w:szCs w:val="21"/>
        </w:rPr>
      </w:pPr>
    </w:p>
    <w:p w14:paraId="6CF897EE" w14:textId="2F3B7050" w:rsidR="00591E62" w:rsidRPr="00591E62" w:rsidRDefault="00591E62" w:rsidP="00591E62">
      <w:pPr>
        <w:rPr>
          <w:rFonts w:ascii="Times New Roman" w:hAnsi="Times New Roman" w:cs="Times New Roman"/>
          <w:b/>
          <w:bCs/>
          <w:sz w:val="21"/>
          <w:szCs w:val="21"/>
        </w:rPr>
      </w:pPr>
      <w:r w:rsidRPr="00591E62">
        <w:rPr>
          <w:rFonts w:ascii="Times New Roman" w:hAnsi="Times New Roman" w:cs="Times New Roman"/>
          <w:b/>
          <w:bCs/>
          <w:sz w:val="21"/>
          <w:szCs w:val="21"/>
        </w:rPr>
        <w:t>IV. Reference Documents</w:t>
      </w:r>
    </w:p>
    <w:p w14:paraId="17E97C73" w14:textId="77777777" w:rsidR="00591E62" w:rsidRPr="00591E62" w:rsidRDefault="00591E62" w:rsidP="00591E62">
      <w:pPr>
        <w:rPr>
          <w:rFonts w:ascii="Times New Roman" w:hAnsi="Times New Roman" w:cs="Times New Roman"/>
          <w:sz w:val="21"/>
          <w:szCs w:val="21"/>
        </w:rPr>
      </w:pPr>
    </w:p>
    <w:p w14:paraId="73580C55" w14:textId="5FA121A9" w:rsidR="00591E62" w:rsidRPr="00591E62" w:rsidRDefault="00591E62" w:rsidP="00591E62">
      <w:pPr>
        <w:rPr>
          <w:rFonts w:ascii="Times New Roman" w:hAnsi="Times New Roman" w:cs="Times New Roman"/>
          <w:sz w:val="21"/>
          <w:szCs w:val="21"/>
        </w:rPr>
      </w:pPr>
      <w:r w:rsidRPr="00591E62">
        <w:rPr>
          <w:rFonts w:ascii="Times New Roman" w:hAnsi="Times New Roman" w:cs="Times New Roman"/>
          <w:sz w:val="21"/>
          <w:szCs w:val="21"/>
        </w:rPr>
        <w:t>1</w:t>
      </w:r>
      <w:r>
        <w:rPr>
          <w:rFonts w:ascii="Times New Roman" w:hAnsi="Times New Roman" w:cs="Times New Roman" w:hint="eastAsia"/>
          <w:sz w:val="21"/>
          <w:szCs w:val="21"/>
        </w:rPr>
        <w:t>.</w:t>
      </w:r>
      <w:r w:rsidRPr="00591E62">
        <w:rPr>
          <w:rFonts w:ascii="Times New Roman" w:hAnsi="Times New Roman" w:cs="Times New Roman"/>
          <w:sz w:val="21"/>
          <w:szCs w:val="21"/>
        </w:rPr>
        <w:t xml:space="preserve"> </w:t>
      </w:r>
      <w:r w:rsidR="006114FA">
        <w:rPr>
          <w:rFonts w:ascii="Times New Roman" w:hAnsi="Times New Roman" w:cs="Times New Roman"/>
          <w:sz w:val="21"/>
          <w:szCs w:val="21"/>
        </w:rPr>
        <w:t xml:space="preserve">Industrial Bank Co., Ltd </w:t>
      </w:r>
      <w:r w:rsidRPr="00591E62">
        <w:rPr>
          <w:rFonts w:ascii="Times New Roman" w:hAnsi="Times New Roman" w:cs="Times New Roman"/>
          <w:sz w:val="21"/>
          <w:szCs w:val="21"/>
        </w:rPr>
        <w:t xml:space="preserve">Resolution of </w:t>
      </w:r>
      <w:r w:rsidR="006114FA">
        <w:rPr>
          <w:rFonts w:ascii="Times New Roman" w:hAnsi="Times New Roman" w:cs="Times New Roman"/>
          <w:sz w:val="21"/>
          <w:szCs w:val="21"/>
        </w:rPr>
        <w:t>the First Extraordinary G</w:t>
      </w:r>
      <w:r w:rsidRPr="00591E62">
        <w:rPr>
          <w:rFonts w:ascii="Times New Roman" w:hAnsi="Times New Roman" w:cs="Times New Roman"/>
          <w:sz w:val="21"/>
          <w:szCs w:val="21"/>
        </w:rPr>
        <w:t xml:space="preserve">eneral </w:t>
      </w:r>
      <w:r w:rsidR="006114FA">
        <w:rPr>
          <w:rFonts w:ascii="Times New Roman" w:hAnsi="Times New Roman" w:cs="Times New Roman"/>
          <w:sz w:val="21"/>
          <w:szCs w:val="21"/>
        </w:rPr>
        <w:t>M</w:t>
      </w:r>
      <w:r w:rsidRPr="00591E62">
        <w:rPr>
          <w:rFonts w:ascii="Times New Roman" w:hAnsi="Times New Roman" w:cs="Times New Roman"/>
          <w:sz w:val="21"/>
          <w:szCs w:val="21"/>
        </w:rPr>
        <w:t xml:space="preserve">eeting </w:t>
      </w:r>
      <w:r w:rsidR="006114FA">
        <w:rPr>
          <w:rFonts w:ascii="Times New Roman" w:hAnsi="Times New Roman" w:cs="Times New Roman"/>
          <w:sz w:val="21"/>
          <w:szCs w:val="21"/>
        </w:rPr>
        <w:t xml:space="preserve">in </w:t>
      </w:r>
      <w:r w:rsidR="00DA6B97">
        <w:rPr>
          <w:rFonts w:ascii="Times New Roman" w:hAnsi="Times New Roman" w:cs="Times New Roman"/>
          <w:sz w:val="21"/>
          <w:szCs w:val="21"/>
        </w:rPr>
        <w:t>2023</w:t>
      </w:r>
      <w:r w:rsidR="00DA6B97" w:rsidRPr="00591E62">
        <w:rPr>
          <w:rFonts w:ascii="Times New Roman" w:hAnsi="Times New Roman" w:cs="Times New Roman"/>
          <w:sz w:val="21"/>
          <w:szCs w:val="21"/>
        </w:rPr>
        <w:t>.</w:t>
      </w:r>
    </w:p>
    <w:p w14:paraId="13DE20CD" w14:textId="77777777" w:rsidR="00591E62" w:rsidRPr="00591E62" w:rsidRDefault="00591E62" w:rsidP="00591E62">
      <w:pPr>
        <w:rPr>
          <w:rFonts w:ascii="Times New Roman" w:hAnsi="Times New Roman" w:cs="Times New Roman"/>
          <w:sz w:val="21"/>
          <w:szCs w:val="21"/>
        </w:rPr>
      </w:pPr>
    </w:p>
    <w:p w14:paraId="4B9D1EFB" w14:textId="10E951B0" w:rsidR="00591E62" w:rsidRDefault="00591E62" w:rsidP="00591E62">
      <w:pPr>
        <w:rPr>
          <w:rFonts w:ascii="Times New Roman" w:hAnsi="Times New Roman" w:cs="Times New Roman"/>
          <w:sz w:val="21"/>
          <w:szCs w:val="21"/>
        </w:rPr>
      </w:pPr>
      <w:r w:rsidRPr="00591E62">
        <w:rPr>
          <w:rFonts w:ascii="Times New Roman" w:hAnsi="Times New Roman" w:cs="Times New Roman"/>
          <w:sz w:val="21"/>
          <w:szCs w:val="21"/>
        </w:rPr>
        <w:t>2</w:t>
      </w:r>
      <w:r>
        <w:rPr>
          <w:rFonts w:ascii="Times New Roman" w:hAnsi="Times New Roman" w:cs="Times New Roman" w:hint="eastAsia"/>
          <w:sz w:val="21"/>
          <w:szCs w:val="21"/>
        </w:rPr>
        <w:t>.</w:t>
      </w:r>
      <w:r w:rsidR="006114FA" w:rsidRPr="006114FA">
        <w:t xml:space="preserve"> </w:t>
      </w:r>
      <w:r w:rsidR="006114FA" w:rsidRPr="006114FA">
        <w:rPr>
          <w:rFonts w:ascii="Times New Roman" w:hAnsi="Times New Roman" w:cs="Times New Roman"/>
          <w:sz w:val="21"/>
          <w:szCs w:val="21"/>
        </w:rPr>
        <w:t>Legal Opinion from G</w:t>
      </w:r>
      <w:r w:rsidR="006114FA">
        <w:rPr>
          <w:rFonts w:ascii="Times New Roman" w:hAnsi="Times New Roman" w:cs="Times New Roman"/>
          <w:sz w:val="21"/>
          <w:szCs w:val="21"/>
        </w:rPr>
        <w:t>randall (Shanghai)</w:t>
      </w:r>
      <w:r w:rsidR="006114FA" w:rsidRPr="006114FA">
        <w:rPr>
          <w:rFonts w:ascii="Times New Roman" w:hAnsi="Times New Roman" w:cs="Times New Roman"/>
          <w:sz w:val="21"/>
          <w:szCs w:val="21"/>
        </w:rPr>
        <w:t xml:space="preserve"> Law Firm Regarding the First Extraordinary General Meeting </w:t>
      </w:r>
      <w:r w:rsidR="00DA6B97">
        <w:rPr>
          <w:rFonts w:ascii="Times New Roman" w:hAnsi="Times New Roman" w:cs="Times New Roman"/>
          <w:sz w:val="21"/>
          <w:szCs w:val="21"/>
        </w:rPr>
        <w:t>in</w:t>
      </w:r>
      <w:r w:rsidR="006114FA" w:rsidRPr="006114FA">
        <w:rPr>
          <w:rFonts w:ascii="Times New Roman" w:hAnsi="Times New Roman" w:cs="Times New Roman"/>
          <w:sz w:val="21"/>
          <w:szCs w:val="21"/>
        </w:rPr>
        <w:t xml:space="preserve"> 2023 for Industrial Bank Co.</w:t>
      </w:r>
      <w:r w:rsidR="006114FA">
        <w:rPr>
          <w:rFonts w:ascii="Times New Roman" w:hAnsi="Times New Roman" w:cs="Times New Roman"/>
          <w:sz w:val="21"/>
          <w:szCs w:val="21"/>
        </w:rPr>
        <w:t>, Ltd.</w:t>
      </w:r>
    </w:p>
    <w:p w14:paraId="3EE6AA0C" w14:textId="77777777" w:rsidR="00591E62" w:rsidRDefault="00591E62" w:rsidP="00591E62">
      <w:pPr>
        <w:rPr>
          <w:rFonts w:ascii="Times New Roman" w:hAnsi="Times New Roman" w:cs="Times New Roman"/>
          <w:sz w:val="21"/>
          <w:szCs w:val="21"/>
        </w:rPr>
      </w:pPr>
    </w:p>
    <w:p w14:paraId="17C4F759" w14:textId="60F0CC7C" w:rsidR="00591E62" w:rsidRDefault="00591E62" w:rsidP="00591E62">
      <w:pPr>
        <w:rPr>
          <w:rFonts w:ascii="Times New Roman" w:hAnsi="Times New Roman" w:cs="Times New Roman"/>
          <w:sz w:val="21"/>
          <w:szCs w:val="21"/>
        </w:rPr>
      </w:pPr>
      <w:r>
        <w:rPr>
          <w:rFonts w:ascii="Times New Roman" w:hAnsi="Times New Roman" w:cs="Times New Roman" w:hint="eastAsia"/>
          <w:sz w:val="21"/>
          <w:szCs w:val="21"/>
        </w:rPr>
        <w:t>I</w:t>
      </w:r>
      <w:r>
        <w:rPr>
          <w:rFonts w:ascii="Times New Roman" w:hAnsi="Times New Roman" w:cs="Times New Roman"/>
          <w:sz w:val="21"/>
          <w:szCs w:val="21"/>
        </w:rPr>
        <w:t xml:space="preserve">t is hereby announced. </w:t>
      </w:r>
    </w:p>
    <w:p w14:paraId="24F40038" w14:textId="77777777" w:rsidR="00591E62" w:rsidRPr="00591E62" w:rsidRDefault="00591E62" w:rsidP="00591E62">
      <w:pPr>
        <w:jc w:val="right"/>
        <w:rPr>
          <w:rFonts w:ascii="Times New Roman" w:hAnsi="Times New Roman" w:cs="Times New Roman"/>
          <w:sz w:val="21"/>
          <w:szCs w:val="21"/>
        </w:rPr>
      </w:pPr>
      <w:r w:rsidRPr="00591E62">
        <w:rPr>
          <w:rFonts w:ascii="Times New Roman" w:hAnsi="Times New Roman" w:cs="Times New Roman"/>
          <w:sz w:val="21"/>
          <w:szCs w:val="21"/>
        </w:rPr>
        <w:t>Board of Directors of Industrial Bank Co., Ltd.</w:t>
      </w:r>
    </w:p>
    <w:p w14:paraId="39EA1D7F" w14:textId="3C55D594" w:rsidR="00591E62" w:rsidRPr="00591E62" w:rsidRDefault="00591E62" w:rsidP="00591E62">
      <w:pPr>
        <w:jc w:val="right"/>
        <w:rPr>
          <w:rFonts w:ascii="Times New Roman" w:hAnsi="Times New Roman" w:cs="Times New Roman"/>
          <w:sz w:val="21"/>
          <w:szCs w:val="21"/>
        </w:rPr>
      </w:pPr>
      <w:r>
        <w:rPr>
          <w:rFonts w:ascii="Times New Roman" w:hAnsi="Times New Roman" w:cs="Times New Roman"/>
          <w:sz w:val="21"/>
          <w:szCs w:val="21"/>
        </w:rPr>
        <w:t>August 11,</w:t>
      </w:r>
      <w:r w:rsidRPr="00591E62">
        <w:rPr>
          <w:rFonts w:ascii="Times New Roman" w:hAnsi="Times New Roman" w:cs="Times New Roman"/>
          <w:sz w:val="21"/>
          <w:szCs w:val="21"/>
        </w:rPr>
        <w:t xml:space="preserve"> 2023</w:t>
      </w:r>
    </w:p>
    <w:p w14:paraId="24345AB1" w14:textId="77777777" w:rsidR="00591E62" w:rsidRPr="00591E62" w:rsidRDefault="00591E62" w:rsidP="00591E62">
      <w:pPr>
        <w:rPr>
          <w:rFonts w:ascii="Times New Roman" w:hAnsi="Times New Roman" w:cs="Times New Roman"/>
          <w:sz w:val="21"/>
          <w:szCs w:val="21"/>
        </w:rPr>
      </w:pPr>
    </w:p>
    <w:sectPr w:rsidR="00591E62" w:rsidRPr="00591E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0C1"/>
    <w:multiLevelType w:val="hybridMultilevel"/>
    <w:tmpl w:val="10FC14D2"/>
    <w:lvl w:ilvl="0" w:tplc="B480FFD8">
      <w:numFmt w:val="bullet"/>
      <w:lvlText w:val=""/>
      <w:lvlJc w:val="left"/>
      <w:pPr>
        <w:ind w:left="440" w:hanging="440"/>
      </w:pPr>
      <w:rPr>
        <w:rFonts w:ascii="Wingdings" w:eastAsia="Wingdings" w:hAnsi="Wingdings" w:cs="Wingdings" w:hint="default"/>
        <w:w w:val="100"/>
        <w:sz w:val="24"/>
        <w:szCs w:val="24"/>
        <w:lang w:val="en-US" w:eastAsia="zh-CN" w:bidi="ar-S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4499613A"/>
    <w:multiLevelType w:val="hybridMultilevel"/>
    <w:tmpl w:val="000C43BC"/>
    <w:lvl w:ilvl="0" w:tplc="AD66B6B6">
      <w:start w:val="1"/>
      <w:numFmt w:val="upp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56554A32"/>
    <w:multiLevelType w:val="hybridMultilevel"/>
    <w:tmpl w:val="A03CB60E"/>
    <w:lvl w:ilvl="0" w:tplc="476A42F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747334307">
    <w:abstractNumId w:val="0"/>
  </w:num>
  <w:num w:numId="2" w16cid:durableId="1196313570">
    <w:abstractNumId w:val="1"/>
  </w:num>
  <w:num w:numId="3" w16cid:durableId="1369179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0E"/>
    <w:rsid w:val="00170079"/>
    <w:rsid w:val="002F2346"/>
    <w:rsid w:val="002F3FC1"/>
    <w:rsid w:val="0041391B"/>
    <w:rsid w:val="004D08C7"/>
    <w:rsid w:val="00591E62"/>
    <w:rsid w:val="006114FA"/>
    <w:rsid w:val="00635494"/>
    <w:rsid w:val="006D2D0E"/>
    <w:rsid w:val="007367ED"/>
    <w:rsid w:val="00755B58"/>
    <w:rsid w:val="00782357"/>
    <w:rsid w:val="00830505"/>
    <w:rsid w:val="008F78C6"/>
    <w:rsid w:val="00B6589A"/>
    <w:rsid w:val="00D100D2"/>
    <w:rsid w:val="00DA6B97"/>
    <w:rsid w:val="00EC0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55D1"/>
  <w15:chartTrackingRefBased/>
  <w15:docId w15:val="{29860E1D-355C-874E-9419-184EDC92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D0E"/>
    <w:pPr>
      <w:widowControl w:val="0"/>
      <w:autoSpaceDE w:val="0"/>
      <w:autoSpaceDN w:val="0"/>
    </w:pPr>
    <w:rPr>
      <w:rFonts w:ascii="宋体" w:eastAsia="宋体" w:hAnsi="宋体" w:cs="宋体"/>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D2D0E"/>
    <w:rPr>
      <w:sz w:val="24"/>
      <w:szCs w:val="24"/>
    </w:rPr>
  </w:style>
  <w:style w:type="character" w:customStyle="1" w:styleId="a4">
    <w:name w:val="正文文本 字符"/>
    <w:basedOn w:val="a0"/>
    <w:link w:val="a3"/>
    <w:uiPriority w:val="1"/>
    <w:rsid w:val="006D2D0E"/>
    <w:rPr>
      <w:rFonts w:ascii="宋体" w:eastAsia="宋体" w:hAnsi="宋体" w:cs="宋体"/>
      <w:kern w:val="0"/>
      <w:sz w:val="24"/>
      <w14:ligatures w14:val="none"/>
    </w:rPr>
  </w:style>
  <w:style w:type="paragraph" w:styleId="a5">
    <w:name w:val="Title"/>
    <w:basedOn w:val="a"/>
    <w:link w:val="a6"/>
    <w:uiPriority w:val="10"/>
    <w:qFormat/>
    <w:rsid w:val="006D2D0E"/>
    <w:pPr>
      <w:spacing w:line="603" w:lineRule="exact"/>
      <w:ind w:left="1739" w:right="1577"/>
      <w:jc w:val="center"/>
    </w:pPr>
    <w:rPr>
      <w:rFonts w:ascii="Microsoft JhengHei" w:eastAsia="Microsoft JhengHei" w:hAnsi="Microsoft JhengHei" w:cs="Microsoft JhengHei"/>
      <w:b/>
      <w:bCs/>
      <w:sz w:val="36"/>
      <w:szCs w:val="36"/>
    </w:rPr>
  </w:style>
  <w:style w:type="character" w:customStyle="1" w:styleId="a6">
    <w:name w:val="标题 字符"/>
    <w:basedOn w:val="a0"/>
    <w:link w:val="a5"/>
    <w:uiPriority w:val="10"/>
    <w:rsid w:val="006D2D0E"/>
    <w:rPr>
      <w:rFonts w:ascii="Microsoft JhengHei" w:eastAsia="Microsoft JhengHei" w:hAnsi="Microsoft JhengHei" w:cs="Microsoft JhengHei"/>
      <w:b/>
      <w:bCs/>
      <w:kern w:val="0"/>
      <w:sz w:val="36"/>
      <w:szCs w:val="36"/>
      <w14:ligatures w14:val="none"/>
    </w:rPr>
  </w:style>
  <w:style w:type="paragraph" w:styleId="a7">
    <w:name w:val="List Paragraph"/>
    <w:basedOn w:val="a"/>
    <w:uiPriority w:val="34"/>
    <w:qFormat/>
    <w:rsid w:val="006D2D0E"/>
    <w:pPr>
      <w:ind w:firstLineChars="200" w:firstLine="420"/>
    </w:pPr>
  </w:style>
  <w:style w:type="table" w:styleId="a8">
    <w:name w:val="Table Grid"/>
    <w:basedOn w:val="a1"/>
    <w:uiPriority w:val="39"/>
    <w:rsid w:val="00170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70079"/>
  </w:style>
  <w:style w:type="table" w:customStyle="1" w:styleId="TableNormal">
    <w:name w:val="Table Normal"/>
    <w:uiPriority w:val="2"/>
    <w:semiHidden/>
    <w:unhideWhenUsed/>
    <w:qFormat/>
    <w:rsid w:val="00782357"/>
    <w:pPr>
      <w:widowControl w:val="0"/>
      <w:autoSpaceDE w:val="0"/>
      <w:autoSpaceDN w:val="0"/>
    </w:pPr>
    <w:rPr>
      <w:kern w:val="0"/>
      <w:sz w:val="22"/>
      <w:szCs w:val="22"/>
      <w:lang w:eastAsia="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22D4-CB94-1E4E-9AB6-1464E81D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2837</Characters>
  <Application>Microsoft Office Word</Application>
  <DocSecurity>0</DocSecurity>
  <Lines>78</Lines>
  <Paragraphs>28</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婉艳 崔</dc:creator>
  <cp:keywords/>
  <dc:description/>
  <cp:lastModifiedBy>Cindy Luo</cp:lastModifiedBy>
  <cp:revision>2</cp:revision>
  <dcterms:created xsi:type="dcterms:W3CDTF">2023-10-20T02:31:00Z</dcterms:created>
  <dcterms:modified xsi:type="dcterms:W3CDTF">2023-10-20T02:31:00Z</dcterms:modified>
</cp:coreProperties>
</file>